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2B5" w:rsidRDefault="00FC02B5" w:rsidP="00354781">
      <w:pPr>
        <w:jc w:val="center"/>
        <w:rPr>
          <w:sz w:val="24"/>
          <w:szCs w:val="24"/>
        </w:rPr>
      </w:pPr>
    </w:p>
    <w:p w:rsidR="00FC02B5" w:rsidRDefault="00FC02B5" w:rsidP="009F1424">
      <w:pPr>
        <w:jc w:val="center"/>
        <w:rPr>
          <w:sz w:val="24"/>
          <w:szCs w:val="24"/>
        </w:rPr>
      </w:pPr>
      <w:r>
        <w:rPr>
          <w:rFonts w:cs="Calibri"/>
          <w:noProof/>
          <w:lang w:eastAsia="it-IT"/>
        </w:rPr>
        <w:drawing>
          <wp:inline distT="0" distB="0" distL="0" distR="0">
            <wp:extent cx="2413000" cy="2446020"/>
            <wp:effectExtent l="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0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2B5" w:rsidRDefault="00FC02B5" w:rsidP="009F1424">
      <w:pPr>
        <w:jc w:val="center"/>
        <w:rPr>
          <w:sz w:val="24"/>
          <w:szCs w:val="24"/>
        </w:rPr>
      </w:pPr>
    </w:p>
    <w:p w:rsidR="00FC02B5" w:rsidRPr="00FC02B5" w:rsidRDefault="00FC02B5" w:rsidP="009F1424">
      <w:pPr>
        <w:suppressAutoHyphens/>
        <w:spacing w:after="0" w:line="240" w:lineRule="auto"/>
        <w:jc w:val="center"/>
        <w:rPr>
          <w:rFonts w:ascii="Cambria" w:eastAsia="Times New Roman" w:hAnsi="Cambria" w:cs="Arial"/>
          <w:b/>
          <w:sz w:val="28"/>
          <w:szCs w:val="28"/>
          <w:lang w:eastAsia="ar-SA"/>
        </w:rPr>
      </w:pPr>
      <w:r w:rsidRPr="00FC02B5">
        <w:rPr>
          <w:rFonts w:ascii="Cambria" w:eastAsia="Times New Roman" w:hAnsi="Cambria" w:cs="Arial"/>
          <w:b/>
          <w:bCs/>
          <w:iCs/>
          <w:sz w:val="28"/>
          <w:szCs w:val="28"/>
          <w:lang w:eastAsia="ar-SA"/>
        </w:rPr>
        <w:t>Facoltà di Scienze della Formazione</w:t>
      </w:r>
    </w:p>
    <w:p w:rsidR="00FC02B5" w:rsidRPr="00FC02B5" w:rsidRDefault="00FC02B5" w:rsidP="009F1424">
      <w:pPr>
        <w:suppressAutoHyphens/>
        <w:spacing w:after="0" w:line="240" w:lineRule="auto"/>
        <w:jc w:val="center"/>
        <w:rPr>
          <w:rFonts w:ascii="Cambria" w:eastAsia="Times New Roman" w:hAnsi="Cambria" w:cs="Arial"/>
          <w:b/>
          <w:bCs/>
          <w:iCs/>
          <w:sz w:val="28"/>
          <w:szCs w:val="28"/>
          <w:lang w:eastAsia="ar-SA"/>
        </w:rPr>
      </w:pPr>
    </w:p>
    <w:p w:rsidR="00FC02B5" w:rsidRPr="00FC02B5" w:rsidRDefault="00FC02B5" w:rsidP="009F1424">
      <w:pPr>
        <w:suppressAutoHyphens/>
        <w:spacing w:after="0" w:line="240" w:lineRule="auto"/>
        <w:jc w:val="center"/>
        <w:rPr>
          <w:rFonts w:ascii="Cambria" w:eastAsia="Times New Roman" w:hAnsi="Cambria" w:cs="Arial"/>
          <w:b/>
          <w:bCs/>
          <w:iCs/>
          <w:sz w:val="28"/>
          <w:szCs w:val="28"/>
          <w:lang w:eastAsia="ar-SA"/>
        </w:rPr>
      </w:pPr>
      <w:r w:rsidRPr="00FC02B5">
        <w:rPr>
          <w:rFonts w:ascii="Cambria" w:eastAsia="Times New Roman" w:hAnsi="Cambria" w:cs="Arial"/>
          <w:b/>
          <w:bCs/>
          <w:iCs/>
          <w:sz w:val="28"/>
          <w:szCs w:val="28"/>
          <w:lang w:eastAsia="ar-SA"/>
        </w:rPr>
        <w:t>Corso di Scienze dell' Educazione</w:t>
      </w:r>
    </w:p>
    <w:p w:rsidR="00FC02B5" w:rsidRPr="00FC02B5" w:rsidRDefault="00FC02B5" w:rsidP="009F1424">
      <w:pPr>
        <w:suppressAutoHyphens/>
        <w:spacing w:after="0" w:line="240" w:lineRule="auto"/>
        <w:jc w:val="center"/>
        <w:rPr>
          <w:rFonts w:ascii="Cambria" w:eastAsia="Times New Roman" w:hAnsi="Cambria" w:cs="Arial"/>
          <w:b/>
          <w:bCs/>
          <w:iCs/>
          <w:sz w:val="28"/>
          <w:szCs w:val="28"/>
          <w:lang w:eastAsia="ar-SA"/>
        </w:rPr>
      </w:pPr>
      <w:r w:rsidRPr="00FC02B5">
        <w:rPr>
          <w:rFonts w:ascii="Cambria" w:eastAsia="Times New Roman" w:hAnsi="Cambria" w:cs="Arial"/>
          <w:b/>
          <w:bCs/>
          <w:iCs/>
          <w:sz w:val="28"/>
          <w:szCs w:val="28"/>
          <w:lang w:eastAsia="ar-SA"/>
        </w:rPr>
        <w:t>anno accademico 2013/ 2014</w:t>
      </w:r>
    </w:p>
    <w:p w:rsidR="00FC02B5" w:rsidRDefault="00FC02B5" w:rsidP="009F1424">
      <w:pPr>
        <w:jc w:val="center"/>
        <w:rPr>
          <w:sz w:val="24"/>
          <w:szCs w:val="24"/>
        </w:rPr>
      </w:pPr>
    </w:p>
    <w:p w:rsidR="00FC02B5" w:rsidRDefault="00FC02B5" w:rsidP="009F1424">
      <w:pPr>
        <w:jc w:val="center"/>
        <w:rPr>
          <w:sz w:val="24"/>
          <w:szCs w:val="24"/>
        </w:rPr>
      </w:pPr>
    </w:p>
    <w:p w:rsidR="00FC02B5" w:rsidRDefault="00FC02B5" w:rsidP="009F1424">
      <w:pPr>
        <w:jc w:val="center"/>
        <w:rPr>
          <w:sz w:val="24"/>
          <w:szCs w:val="24"/>
        </w:rPr>
      </w:pPr>
    </w:p>
    <w:p w:rsidR="00FC02B5" w:rsidRDefault="00FC02B5" w:rsidP="009F1424">
      <w:pPr>
        <w:jc w:val="center"/>
        <w:rPr>
          <w:sz w:val="24"/>
          <w:szCs w:val="24"/>
        </w:rPr>
      </w:pPr>
    </w:p>
    <w:p w:rsidR="00354781" w:rsidRPr="002466C4" w:rsidRDefault="00354781" w:rsidP="009F1424">
      <w:pPr>
        <w:pStyle w:val="Paragrafoelenco"/>
        <w:spacing w:before="240"/>
        <w:jc w:val="center"/>
        <w:rPr>
          <w:sz w:val="24"/>
          <w:szCs w:val="24"/>
        </w:rPr>
      </w:pPr>
    </w:p>
    <w:p w:rsidR="00354781" w:rsidRPr="009F1424" w:rsidRDefault="00354781" w:rsidP="009F1424">
      <w:pPr>
        <w:spacing w:before="240"/>
        <w:jc w:val="center"/>
        <w:rPr>
          <w:b/>
          <w:sz w:val="28"/>
          <w:szCs w:val="28"/>
        </w:rPr>
      </w:pPr>
      <w:r w:rsidRPr="009F1424">
        <w:rPr>
          <w:b/>
          <w:sz w:val="28"/>
          <w:szCs w:val="28"/>
        </w:rPr>
        <w:t>RELAZIONE DI RICERCA EMPIRICA</w:t>
      </w:r>
    </w:p>
    <w:p w:rsidR="00FC02B5" w:rsidRPr="009F1424" w:rsidRDefault="00FC02B5" w:rsidP="009F1424">
      <w:pPr>
        <w:spacing w:before="240"/>
        <w:jc w:val="center"/>
        <w:rPr>
          <w:b/>
          <w:sz w:val="28"/>
          <w:szCs w:val="28"/>
        </w:rPr>
      </w:pPr>
      <w:r w:rsidRPr="009F1424">
        <w:rPr>
          <w:rFonts w:ascii="Cambria" w:hAnsi="Cambria" w:cs="Arial"/>
          <w:b/>
          <w:color w:val="000000"/>
          <w:sz w:val="28"/>
          <w:szCs w:val="28"/>
        </w:rPr>
        <w:t>Pedagogia sperimentale</w:t>
      </w:r>
    </w:p>
    <w:p w:rsidR="00F03644" w:rsidRDefault="00F03644" w:rsidP="009F1424">
      <w:pPr>
        <w:jc w:val="center"/>
      </w:pPr>
    </w:p>
    <w:p w:rsidR="00354781" w:rsidRDefault="00354781" w:rsidP="009F1424">
      <w:pPr>
        <w:jc w:val="center"/>
      </w:pPr>
    </w:p>
    <w:p w:rsidR="00354781" w:rsidRDefault="00153BC2" w:rsidP="009F142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LA RAPPRESENTAZIONE STEREOTIPICA DELLA VIOLENZA DI GENERE</w:t>
      </w:r>
    </w:p>
    <w:p w:rsidR="004553E2" w:rsidRDefault="004553E2" w:rsidP="009F1424">
      <w:pPr>
        <w:jc w:val="center"/>
        <w:rPr>
          <w:b/>
          <w:sz w:val="32"/>
          <w:szCs w:val="32"/>
        </w:rPr>
      </w:pPr>
    </w:p>
    <w:p w:rsidR="004553E2" w:rsidRDefault="004553E2" w:rsidP="009F1424">
      <w:pPr>
        <w:jc w:val="center"/>
        <w:rPr>
          <w:b/>
          <w:sz w:val="32"/>
          <w:szCs w:val="32"/>
        </w:rPr>
      </w:pPr>
    </w:p>
    <w:p w:rsidR="004553E2" w:rsidRDefault="004553E2" w:rsidP="009F1424">
      <w:pPr>
        <w:jc w:val="center"/>
        <w:rPr>
          <w:sz w:val="32"/>
          <w:szCs w:val="32"/>
        </w:rPr>
      </w:pPr>
      <w:r>
        <w:rPr>
          <w:sz w:val="32"/>
          <w:szCs w:val="32"/>
        </w:rPr>
        <w:t>A cura di Ferraro Amelia</w:t>
      </w:r>
    </w:p>
    <w:p w:rsidR="006A34E7" w:rsidRPr="004553E2" w:rsidRDefault="006A34E7" w:rsidP="004553E2">
      <w:pPr>
        <w:jc w:val="center"/>
        <w:rPr>
          <w:sz w:val="32"/>
          <w:szCs w:val="32"/>
        </w:rPr>
      </w:pPr>
      <w:r w:rsidRPr="006A34E7">
        <w:rPr>
          <w:b/>
          <w:sz w:val="36"/>
        </w:rPr>
        <w:lastRenderedPageBreak/>
        <w:t xml:space="preserve">Indice </w:t>
      </w:r>
    </w:p>
    <w:p w:rsidR="00423476" w:rsidRDefault="00423476" w:rsidP="006A34E7">
      <w:pPr>
        <w:rPr>
          <w:sz w:val="28"/>
        </w:rPr>
      </w:pPr>
    </w:p>
    <w:p w:rsidR="006A34E7" w:rsidRPr="006A34E7" w:rsidRDefault="006A34E7" w:rsidP="006A34E7">
      <w:pPr>
        <w:rPr>
          <w:sz w:val="28"/>
        </w:rPr>
      </w:pPr>
      <w:r w:rsidRPr="006A34E7">
        <w:rPr>
          <w:sz w:val="28"/>
        </w:rPr>
        <w:t>Premessa</w:t>
      </w:r>
    </w:p>
    <w:p w:rsidR="006A34E7" w:rsidRPr="006A34E7" w:rsidRDefault="006A34E7" w:rsidP="009F1424">
      <w:pPr>
        <w:numPr>
          <w:ilvl w:val="0"/>
          <w:numId w:val="1"/>
        </w:numPr>
        <w:rPr>
          <w:sz w:val="28"/>
        </w:rPr>
      </w:pPr>
      <w:r w:rsidRPr="006A34E7">
        <w:rPr>
          <w:sz w:val="28"/>
        </w:rPr>
        <w:t>Tema di ricerca</w:t>
      </w:r>
    </w:p>
    <w:p w:rsidR="006A34E7" w:rsidRPr="006A34E7" w:rsidRDefault="006A34E7" w:rsidP="009F1424">
      <w:pPr>
        <w:numPr>
          <w:ilvl w:val="0"/>
          <w:numId w:val="1"/>
        </w:numPr>
        <w:rPr>
          <w:sz w:val="28"/>
        </w:rPr>
      </w:pPr>
      <w:r w:rsidRPr="006A34E7">
        <w:rPr>
          <w:sz w:val="28"/>
        </w:rPr>
        <w:t>Problema di ricerca</w:t>
      </w:r>
    </w:p>
    <w:p w:rsidR="006A34E7" w:rsidRPr="006A34E7" w:rsidRDefault="006A34E7" w:rsidP="009F1424">
      <w:pPr>
        <w:numPr>
          <w:ilvl w:val="0"/>
          <w:numId w:val="1"/>
        </w:numPr>
        <w:rPr>
          <w:sz w:val="28"/>
        </w:rPr>
      </w:pPr>
      <w:r w:rsidRPr="006A34E7">
        <w:rPr>
          <w:sz w:val="28"/>
        </w:rPr>
        <w:t>Obiettivo di ricerca</w:t>
      </w:r>
    </w:p>
    <w:p w:rsidR="006A34E7" w:rsidRPr="006A34E7" w:rsidRDefault="006A34E7" w:rsidP="009F1424">
      <w:pPr>
        <w:numPr>
          <w:ilvl w:val="0"/>
          <w:numId w:val="1"/>
        </w:numPr>
        <w:rPr>
          <w:sz w:val="28"/>
        </w:rPr>
      </w:pPr>
      <w:r w:rsidRPr="006A34E7">
        <w:rPr>
          <w:sz w:val="28"/>
        </w:rPr>
        <w:t>Quadro teorico</w:t>
      </w:r>
    </w:p>
    <w:p w:rsidR="006A34E7" w:rsidRPr="006A34E7" w:rsidRDefault="006A34E7" w:rsidP="009F1424">
      <w:pPr>
        <w:numPr>
          <w:ilvl w:val="1"/>
          <w:numId w:val="1"/>
        </w:numPr>
        <w:rPr>
          <w:sz w:val="28"/>
        </w:rPr>
      </w:pPr>
      <w:r w:rsidRPr="006A34E7">
        <w:rPr>
          <w:sz w:val="28"/>
        </w:rPr>
        <w:t>Mappa</w:t>
      </w:r>
    </w:p>
    <w:p w:rsidR="006A34E7" w:rsidRPr="006A34E7" w:rsidRDefault="006A34E7" w:rsidP="009F1424">
      <w:pPr>
        <w:numPr>
          <w:ilvl w:val="1"/>
          <w:numId w:val="1"/>
        </w:numPr>
        <w:rPr>
          <w:sz w:val="28"/>
        </w:rPr>
      </w:pPr>
      <w:r w:rsidRPr="006A34E7">
        <w:rPr>
          <w:sz w:val="28"/>
        </w:rPr>
        <w:t>Sintesi</w:t>
      </w:r>
    </w:p>
    <w:p w:rsidR="006A34E7" w:rsidRPr="006A34E7" w:rsidRDefault="006E0A9C" w:rsidP="009F1424">
      <w:pPr>
        <w:numPr>
          <w:ilvl w:val="1"/>
          <w:numId w:val="1"/>
        </w:numPr>
        <w:rPr>
          <w:sz w:val="28"/>
        </w:rPr>
      </w:pPr>
      <w:r>
        <w:rPr>
          <w:sz w:val="28"/>
        </w:rPr>
        <w:t>Bibliografia</w:t>
      </w:r>
    </w:p>
    <w:p w:rsidR="006A34E7" w:rsidRPr="006A34E7" w:rsidRDefault="006A34E7" w:rsidP="009F1424">
      <w:pPr>
        <w:numPr>
          <w:ilvl w:val="0"/>
          <w:numId w:val="1"/>
        </w:numPr>
        <w:rPr>
          <w:sz w:val="28"/>
        </w:rPr>
      </w:pPr>
      <w:r w:rsidRPr="006A34E7">
        <w:rPr>
          <w:sz w:val="28"/>
        </w:rPr>
        <w:t>Ipotesi di ricerca</w:t>
      </w:r>
    </w:p>
    <w:p w:rsidR="006A34E7" w:rsidRPr="006A34E7" w:rsidRDefault="006A34E7" w:rsidP="009F1424">
      <w:pPr>
        <w:numPr>
          <w:ilvl w:val="0"/>
          <w:numId w:val="1"/>
        </w:numPr>
        <w:rPr>
          <w:sz w:val="28"/>
        </w:rPr>
      </w:pPr>
      <w:r w:rsidRPr="006A34E7">
        <w:rPr>
          <w:sz w:val="28"/>
        </w:rPr>
        <w:t>Fattori</w:t>
      </w:r>
    </w:p>
    <w:p w:rsidR="006A34E7" w:rsidRPr="006A34E7" w:rsidRDefault="006A34E7" w:rsidP="009F1424">
      <w:pPr>
        <w:numPr>
          <w:ilvl w:val="1"/>
          <w:numId w:val="1"/>
        </w:numPr>
        <w:rPr>
          <w:sz w:val="28"/>
        </w:rPr>
      </w:pPr>
      <w:r w:rsidRPr="006A34E7">
        <w:rPr>
          <w:sz w:val="28"/>
        </w:rPr>
        <w:t>Fattore dipendente</w:t>
      </w:r>
    </w:p>
    <w:p w:rsidR="006A34E7" w:rsidRPr="006A34E7" w:rsidRDefault="006A34E7" w:rsidP="009F1424">
      <w:pPr>
        <w:numPr>
          <w:ilvl w:val="1"/>
          <w:numId w:val="1"/>
        </w:numPr>
        <w:rPr>
          <w:sz w:val="28"/>
        </w:rPr>
      </w:pPr>
      <w:r w:rsidRPr="006A34E7">
        <w:rPr>
          <w:sz w:val="28"/>
        </w:rPr>
        <w:t>Fattori indipendenti</w:t>
      </w:r>
    </w:p>
    <w:p w:rsidR="006A34E7" w:rsidRPr="006A34E7" w:rsidRDefault="006A34E7" w:rsidP="009F1424">
      <w:pPr>
        <w:numPr>
          <w:ilvl w:val="0"/>
          <w:numId w:val="1"/>
        </w:numPr>
        <w:rPr>
          <w:sz w:val="28"/>
        </w:rPr>
      </w:pPr>
      <w:r w:rsidRPr="006A34E7">
        <w:rPr>
          <w:sz w:val="28"/>
        </w:rPr>
        <w:t>Definizione operativa</w:t>
      </w:r>
    </w:p>
    <w:p w:rsidR="006A34E7" w:rsidRPr="006A34E7" w:rsidRDefault="006A34E7" w:rsidP="009F1424">
      <w:pPr>
        <w:numPr>
          <w:ilvl w:val="0"/>
          <w:numId w:val="1"/>
        </w:numPr>
        <w:rPr>
          <w:sz w:val="28"/>
        </w:rPr>
      </w:pPr>
      <w:r w:rsidRPr="006A34E7">
        <w:rPr>
          <w:sz w:val="28"/>
        </w:rPr>
        <w:t>Popolazione di riferimento</w:t>
      </w:r>
    </w:p>
    <w:p w:rsidR="006A34E7" w:rsidRPr="006A34E7" w:rsidRDefault="006A34E7" w:rsidP="009F1424">
      <w:pPr>
        <w:numPr>
          <w:ilvl w:val="0"/>
          <w:numId w:val="1"/>
        </w:numPr>
        <w:rPr>
          <w:sz w:val="28"/>
        </w:rPr>
      </w:pPr>
      <w:r w:rsidRPr="006A34E7">
        <w:rPr>
          <w:sz w:val="28"/>
        </w:rPr>
        <w:t>Tecniche e strumenti di rilevazione dei dati</w:t>
      </w:r>
    </w:p>
    <w:p w:rsidR="006A34E7" w:rsidRPr="006A34E7" w:rsidRDefault="006A34E7" w:rsidP="009F1424">
      <w:pPr>
        <w:numPr>
          <w:ilvl w:val="0"/>
          <w:numId w:val="1"/>
        </w:numPr>
        <w:rPr>
          <w:sz w:val="28"/>
        </w:rPr>
      </w:pPr>
      <w:r w:rsidRPr="006A34E7">
        <w:rPr>
          <w:sz w:val="28"/>
        </w:rPr>
        <w:t xml:space="preserve"> Tecniche di analisi dei dati utilizzate</w:t>
      </w:r>
    </w:p>
    <w:p w:rsidR="006A34E7" w:rsidRPr="006A34E7" w:rsidRDefault="006A34E7" w:rsidP="009F1424">
      <w:pPr>
        <w:numPr>
          <w:ilvl w:val="0"/>
          <w:numId w:val="1"/>
        </w:numPr>
        <w:rPr>
          <w:sz w:val="28"/>
        </w:rPr>
      </w:pPr>
      <w:r w:rsidRPr="006A34E7">
        <w:rPr>
          <w:sz w:val="28"/>
        </w:rPr>
        <w:t xml:space="preserve"> Analisi </w:t>
      </w:r>
      <w:proofErr w:type="spellStart"/>
      <w:r w:rsidRPr="006A34E7">
        <w:rPr>
          <w:sz w:val="28"/>
        </w:rPr>
        <w:t>monovariata</w:t>
      </w:r>
      <w:proofErr w:type="spellEnd"/>
    </w:p>
    <w:p w:rsidR="006A34E7" w:rsidRPr="006A34E7" w:rsidRDefault="006A34E7" w:rsidP="009F1424">
      <w:pPr>
        <w:numPr>
          <w:ilvl w:val="0"/>
          <w:numId w:val="1"/>
        </w:numPr>
        <w:rPr>
          <w:sz w:val="28"/>
        </w:rPr>
      </w:pPr>
      <w:r w:rsidRPr="006A34E7">
        <w:rPr>
          <w:sz w:val="28"/>
        </w:rPr>
        <w:t xml:space="preserve"> Analisi </w:t>
      </w:r>
      <w:proofErr w:type="spellStart"/>
      <w:r w:rsidRPr="006A34E7">
        <w:rPr>
          <w:sz w:val="28"/>
        </w:rPr>
        <w:t>bivariata</w:t>
      </w:r>
      <w:proofErr w:type="spellEnd"/>
    </w:p>
    <w:p w:rsidR="006A34E7" w:rsidRPr="006A34E7" w:rsidRDefault="006A34E7" w:rsidP="009F1424">
      <w:pPr>
        <w:numPr>
          <w:ilvl w:val="0"/>
          <w:numId w:val="1"/>
        </w:numPr>
        <w:rPr>
          <w:sz w:val="28"/>
        </w:rPr>
      </w:pPr>
      <w:r w:rsidRPr="006A34E7">
        <w:rPr>
          <w:sz w:val="28"/>
        </w:rPr>
        <w:t xml:space="preserve"> Conclusioni</w:t>
      </w:r>
    </w:p>
    <w:p w:rsidR="006E0A9C" w:rsidRDefault="006A34E7" w:rsidP="009F1424">
      <w:pPr>
        <w:numPr>
          <w:ilvl w:val="1"/>
          <w:numId w:val="1"/>
        </w:numPr>
        <w:rPr>
          <w:sz w:val="28"/>
        </w:rPr>
      </w:pPr>
      <w:r w:rsidRPr="006A34E7">
        <w:rPr>
          <w:sz w:val="28"/>
        </w:rPr>
        <w:t>Interpretazione dei dat</w:t>
      </w:r>
      <w:r w:rsidR="006E0A9C">
        <w:rPr>
          <w:sz w:val="28"/>
        </w:rPr>
        <w:t>i</w:t>
      </w:r>
    </w:p>
    <w:p w:rsidR="00423476" w:rsidRDefault="00423476" w:rsidP="00423476">
      <w:pPr>
        <w:ind w:left="720"/>
        <w:rPr>
          <w:sz w:val="28"/>
        </w:rPr>
      </w:pPr>
    </w:p>
    <w:p w:rsidR="00423476" w:rsidRDefault="00423476" w:rsidP="00423476">
      <w:pPr>
        <w:ind w:left="720"/>
        <w:rPr>
          <w:sz w:val="28"/>
        </w:rPr>
      </w:pPr>
    </w:p>
    <w:p w:rsidR="00423476" w:rsidRDefault="00423476" w:rsidP="00423476">
      <w:pPr>
        <w:ind w:left="720"/>
        <w:rPr>
          <w:sz w:val="28"/>
        </w:rPr>
      </w:pPr>
    </w:p>
    <w:p w:rsidR="00354781" w:rsidRPr="006E0A9C" w:rsidRDefault="00354781" w:rsidP="006E0A9C">
      <w:pPr>
        <w:rPr>
          <w:sz w:val="28"/>
        </w:rPr>
      </w:pPr>
      <w:r w:rsidRPr="006E0A9C">
        <w:rPr>
          <w:b/>
          <w:sz w:val="24"/>
          <w:szCs w:val="24"/>
        </w:rPr>
        <w:t>PREMESSA</w:t>
      </w:r>
    </w:p>
    <w:p w:rsidR="00354781" w:rsidRDefault="00354781" w:rsidP="00354781">
      <w:pPr>
        <w:pStyle w:val="Paragrafoelenco"/>
        <w:ind w:left="0"/>
        <w:rPr>
          <w:sz w:val="24"/>
          <w:szCs w:val="24"/>
        </w:rPr>
      </w:pPr>
      <w:r w:rsidRPr="00354781">
        <w:rPr>
          <w:sz w:val="24"/>
          <w:szCs w:val="24"/>
        </w:rPr>
        <w:t>H</w:t>
      </w:r>
      <w:r>
        <w:rPr>
          <w:sz w:val="24"/>
          <w:szCs w:val="24"/>
        </w:rPr>
        <w:t xml:space="preserve">o deciso di svolgere una ricerca sulla differenza di genere e la violenza sulle donne in quanto sto svolgendo un anno di servizio civile volontario presso una comunità mamma-bimbo del Gruppo Abele. </w:t>
      </w:r>
    </w:p>
    <w:p w:rsidR="00354781" w:rsidRDefault="00354781" w:rsidP="00354781">
      <w:pPr>
        <w:pStyle w:val="Paragrafoelenco"/>
        <w:ind w:left="0"/>
        <w:rPr>
          <w:sz w:val="24"/>
          <w:szCs w:val="24"/>
        </w:rPr>
      </w:pPr>
      <w:r>
        <w:rPr>
          <w:sz w:val="24"/>
          <w:szCs w:val="24"/>
        </w:rPr>
        <w:t>Si tratta di una struttura che ospita nuclei familiari di mamme con i loro figli minori reduci da esperienze di violenza familiare.</w:t>
      </w:r>
    </w:p>
    <w:p w:rsidR="00354781" w:rsidRDefault="00354781" w:rsidP="00354781">
      <w:pPr>
        <w:pStyle w:val="Paragrafoelenc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La violenza sulle donne è un argomento del quale si parla </w:t>
      </w:r>
      <w:r w:rsidR="000E1C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quotidianamente perché </w:t>
      </w:r>
      <w:r w:rsidR="000E4610">
        <w:rPr>
          <w:sz w:val="24"/>
          <w:szCs w:val="24"/>
        </w:rPr>
        <w:t xml:space="preserve">si tratta di </w:t>
      </w:r>
      <w:r w:rsidR="004553E2">
        <w:rPr>
          <w:sz w:val="24"/>
          <w:szCs w:val="24"/>
        </w:rPr>
        <w:t>un fenomeno</w:t>
      </w:r>
      <w:r w:rsidR="000E4610">
        <w:rPr>
          <w:sz w:val="24"/>
          <w:szCs w:val="24"/>
        </w:rPr>
        <w:t xml:space="preserve"> che accade molto frequentemente.</w:t>
      </w:r>
    </w:p>
    <w:p w:rsidR="000E4610" w:rsidRDefault="000E4610" w:rsidP="000E4610">
      <w:pPr>
        <w:spacing w:before="240"/>
        <w:rPr>
          <w:sz w:val="24"/>
          <w:szCs w:val="24"/>
        </w:rPr>
      </w:pPr>
      <w:r>
        <w:rPr>
          <w:sz w:val="24"/>
          <w:szCs w:val="24"/>
        </w:rPr>
        <w:t>Elenco, grazie alle conoscenze apprese durante le lezioni di Pedagogia Sperimentale, i punti più importanti della ricerca:</w:t>
      </w:r>
    </w:p>
    <w:p w:rsidR="000E4610" w:rsidRDefault="000E4610" w:rsidP="000E4610">
      <w:pPr>
        <w:spacing w:before="240"/>
        <w:rPr>
          <w:sz w:val="24"/>
          <w:szCs w:val="24"/>
        </w:rPr>
      </w:pPr>
      <w:r>
        <w:rPr>
          <w:sz w:val="24"/>
          <w:szCs w:val="24"/>
        </w:rPr>
        <w:t>• Identificazione del tema di ricerca</w:t>
      </w:r>
    </w:p>
    <w:p w:rsidR="000E4610" w:rsidRDefault="000E4610" w:rsidP="000E4610">
      <w:pPr>
        <w:spacing w:before="240"/>
        <w:rPr>
          <w:sz w:val="24"/>
          <w:szCs w:val="24"/>
        </w:rPr>
      </w:pPr>
      <w:r>
        <w:rPr>
          <w:sz w:val="24"/>
          <w:szCs w:val="24"/>
        </w:rPr>
        <w:t>• Identificazione del problema conoscitivo di ricerca</w:t>
      </w:r>
    </w:p>
    <w:p w:rsidR="000E4610" w:rsidRDefault="000E4610" w:rsidP="000E4610">
      <w:pPr>
        <w:spacing w:before="240"/>
        <w:rPr>
          <w:sz w:val="24"/>
          <w:szCs w:val="24"/>
        </w:rPr>
      </w:pPr>
      <w:r>
        <w:rPr>
          <w:sz w:val="24"/>
          <w:szCs w:val="24"/>
        </w:rPr>
        <w:t>• Identificazione dell’obiettivo di ricerca</w:t>
      </w:r>
    </w:p>
    <w:p w:rsidR="000E4610" w:rsidRDefault="000E4610" w:rsidP="000E4610">
      <w:pPr>
        <w:spacing w:before="240"/>
        <w:rPr>
          <w:sz w:val="24"/>
          <w:szCs w:val="24"/>
        </w:rPr>
      </w:pPr>
      <w:r>
        <w:rPr>
          <w:sz w:val="24"/>
          <w:szCs w:val="24"/>
        </w:rPr>
        <w:t>• Costruzione del quadro teorico di riferimento</w:t>
      </w:r>
    </w:p>
    <w:p w:rsidR="000E4610" w:rsidRDefault="000E4610" w:rsidP="000E4610">
      <w:pPr>
        <w:spacing w:before="240"/>
        <w:rPr>
          <w:sz w:val="24"/>
          <w:szCs w:val="24"/>
        </w:rPr>
      </w:pPr>
      <w:r>
        <w:rPr>
          <w:sz w:val="24"/>
          <w:szCs w:val="24"/>
        </w:rPr>
        <w:t>• Formulazione delle ipotesi</w:t>
      </w:r>
    </w:p>
    <w:p w:rsidR="000E4610" w:rsidRDefault="000E4610" w:rsidP="000E4610">
      <w:pPr>
        <w:spacing w:before="240"/>
        <w:rPr>
          <w:sz w:val="24"/>
          <w:szCs w:val="24"/>
        </w:rPr>
      </w:pPr>
      <w:r>
        <w:rPr>
          <w:sz w:val="24"/>
          <w:szCs w:val="24"/>
        </w:rPr>
        <w:t>• Individuazione dei fattori rilevanti e dei relativi indicatori</w:t>
      </w:r>
    </w:p>
    <w:p w:rsidR="000E4610" w:rsidRDefault="000E4610" w:rsidP="000E4610">
      <w:pPr>
        <w:spacing w:before="240"/>
        <w:rPr>
          <w:sz w:val="24"/>
          <w:szCs w:val="24"/>
        </w:rPr>
      </w:pPr>
      <w:r>
        <w:rPr>
          <w:sz w:val="24"/>
          <w:szCs w:val="24"/>
        </w:rPr>
        <w:t>• Definizione del campione oggetto di studio e della popolazione di riferimento</w:t>
      </w:r>
    </w:p>
    <w:p w:rsidR="000E4610" w:rsidRDefault="000E4610" w:rsidP="000E4610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• Definizione degli strumenti di rilevazione dei dati </w:t>
      </w:r>
    </w:p>
    <w:p w:rsidR="000E4610" w:rsidRDefault="000E4610" w:rsidP="000E4610">
      <w:pPr>
        <w:spacing w:before="240"/>
        <w:rPr>
          <w:sz w:val="24"/>
          <w:szCs w:val="24"/>
        </w:rPr>
      </w:pPr>
      <w:r>
        <w:rPr>
          <w:sz w:val="24"/>
          <w:szCs w:val="24"/>
        </w:rPr>
        <w:t>• Rilevazione dei dati</w:t>
      </w:r>
    </w:p>
    <w:p w:rsidR="000E4610" w:rsidRDefault="000E4610" w:rsidP="000E4610">
      <w:pPr>
        <w:spacing w:before="240"/>
        <w:rPr>
          <w:sz w:val="24"/>
          <w:szCs w:val="24"/>
        </w:rPr>
      </w:pPr>
      <w:r>
        <w:rPr>
          <w:sz w:val="24"/>
          <w:szCs w:val="24"/>
        </w:rPr>
        <w:t>• Analisi dei dati</w:t>
      </w:r>
    </w:p>
    <w:p w:rsidR="000E4610" w:rsidRDefault="000E4610" w:rsidP="000E4610">
      <w:pPr>
        <w:spacing w:before="240"/>
        <w:rPr>
          <w:sz w:val="24"/>
          <w:szCs w:val="24"/>
        </w:rPr>
      </w:pPr>
      <w:r>
        <w:rPr>
          <w:sz w:val="24"/>
          <w:szCs w:val="24"/>
        </w:rPr>
        <w:t>• Interpretazione dei risultati</w:t>
      </w:r>
    </w:p>
    <w:p w:rsidR="000E4610" w:rsidRDefault="000E4610" w:rsidP="000E4610">
      <w:pPr>
        <w:spacing w:before="240"/>
        <w:rPr>
          <w:sz w:val="24"/>
          <w:szCs w:val="24"/>
        </w:rPr>
      </w:pPr>
      <w:r>
        <w:rPr>
          <w:sz w:val="24"/>
          <w:szCs w:val="24"/>
        </w:rPr>
        <w:t>• Stesura del rapporto di ricerca ed indicazioni operative</w:t>
      </w:r>
      <w:r w:rsidR="001C568F">
        <w:rPr>
          <w:sz w:val="24"/>
          <w:szCs w:val="24"/>
        </w:rPr>
        <w:t xml:space="preserve">     </w:t>
      </w:r>
    </w:p>
    <w:p w:rsidR="001C568F" w:rsidRDefault="001C568F" w:rsidP="000E4610">
      <w:pPr>
        <w:spacing w:before="240"/>
        <w:rPr>
          <w:sz w:val="24"/>
          <w:szCs w:val="24"/>
        </w:rPr>
      </w:pPr>
    </w:p>
    <w:p w:rsidR="001C568F" w:rsidRDefault="001C568F" w:rsidP="000E4610">
      <w:pPr>
        <w:spacing w:before="240"/>
        <w:rPr>
          <w:sz w:val="24"/>
          <w:szCs w:val="24"/>
        </w:rPr>
      </w:pPr>
    </w:p>
    <w:p w:rsidR="001C568F" w:rsidRDefault="001C568F" w:rsidP="000E4610">
      <w:pPr>
        <w:spacing w:before="240"/>
        <w:rPr>
          <w:sz w:val="24"/>
          <w:szCs w:val="24"/>
        </w:rPr>
      </w:pPr>
    </w:p>
    <w:p w:rsidR="00423476" w:rsidRDefault="00423476" w:rsidP="000E4610">
      <w:pPr>
        <w:spacing w:before="240"/>
        <w:rPr>
          <w:sz w:val="24"/>
          <w:szCs w:val="24"/>
        </w:rPr>
      </w:pPr>
    </w:p>
    <w:p w:rsidR="001C568F" w:rsidRDefault="001C568F" w:rsidP="000E4610">
      <w:pPr>
        <w:spacing w:before="240"/>
        <w:rPr>
          <w:sz w:val="24"/>
          <w:szCs w:val="24"/>
        </w:rPr>
      </w:pPr>
    </w:p>
    <w:p w:rsidR="001C568F" w:rsidRPr="001C568F" w:rsidRDefault="001C568F" w:rsidP="009F1424">
      <w:pPr>
        <w:numPr>
          <w:ilvl w:val="0"/>
          <w:numId w:val="2"/>
        </w:numPr>
        <w:contextualSpacing/>
        <w:jc w:val="both"/>
        <w:rPr>
          <w:b/>
          <w:sz w:val="24"/>
        </w:rPr>
      </w:pPr>
      <w:r w:rsidRPr="001C568F">
        <w:rPr>
          <w:b/>
          <w:sz w:val="28"/>
          <w:szCs w:val="28"/>
        </w:rPr>
        <w:lastRenderedPageBreak/>
        <w:t>Tema di ricerca</w:t>
      </w:r>
      <w:r w:rsidRPr="001C568F">
        <w:rPr>
          <w:sz w:val="24"/>
        </w:rPr>
        <w:t xml:space="preserve">: </w:t>
      </w:r>
      <w:r>
        <w:rPr>
          <w:sz w:val="24"/>
        </w:rPr>
        <w:t xml:space="preserve">la </w:t>
      </w:r>
      <w:r w:rsidR="00153BC2">
        <w:rPr>
          <w:sz w:val="24"/>
        </w:rPr>
        <w:t>rappresentazione stereotipica della violenza di genere</w:t>
      </w:r>
    </w:p>
    <w:p w:rsidR="001C568F" w:rsidRPr="001C568F" w:rsidRDefault="001C568F" w:rsidP="009F1424">
      <w:pPr>
        <w:numPr>
          <w:ilvl w:val="0"/>
          <w:numId w:val="2"/>
        </w:numPr>
        <w:contextualSpacing/>
        <w:jc w:val="both"/>
        <w:rPr>
          <w:b/>
          <w:sz w:val="24"/>
        </w:rPr>
      </w:pPr>
      <w:r w:rsidRPr="001C568F">
        <w:rPr>
          <w:b/>
          <w:sz w:val="28"/>
          <w:szCs w:val="28"/>
        </w:rPr>
        <w:t>Problema di ricerca</w:t>
      </w:r>
      <w:r w:rsidRPr="001C568F">
        <w:rPr>
          <w:sz w:val="24"/>
        </w:rPr>
        <w:t xml:space="preserve">: </w:t>
      </w:r>
      <w:r>
        <w:rPr>
          <w:sz w:val="24"/>
        </w:rPr>
        <w:t xml:space="preserve">vi è </w:t>
      </w:r>
      <w:r w:rsidR="00153BC2">
        <w:rPr>
          <w:sz w:val="24"/>
        </w:rPr>
        <w:t>differenza (tra uomo e donna)</w:t>
      </w:r>
      <w:r>
        <w:rPr>
          <w:sz w:val="24"/>
        </w:rPr>
        <w:t xml:space="preserve"> di </w:t>
      </w:r>
      <w:r w:rsidR="00153BC2">
        <w:rPr>
          <w:sz w:val="24"/>
        </w:rPr>
        <w:t>rappresentazione stereotipi</w:t>
      </w:r>
      <w:r w:rsidR="00557327">
        <w:rPr>
          <w:sz w:val="24"/>
        </w:rPr>
        <w:t>ca sulla violenza di genere?</w:t>
      </w:r>
    </w:p>
    <w:p w:rsidR="001C568F" w:rsidRPr="001C568F" w:rsidRDefault="001C568F" w:rsidP="009F1424">
      <w:pPr>
        <w:numPr>
          <w:ilvl w:val="0"/>
          <w:numId w:val="2"/>
        </w:numPr>
        <w:contextualSpacing/>
        <w:jc w:val="both"/>
        <w:rPr>
          <w:b/>
          <w:sz w:val="24"/>
        </w:rPr>
      </w:pPr>
      <w:r w:rsidRPr="001C568F">
        <w:rPr>
          <w:b/>
          <w:sz w:val="28"/>
          <w:szCs w:val="28"/>
        </w:rPr>
        <w:t>Obiettivo di ricerca</w:t>
      </w:r>
      <w:r w:rsidRPr="001C568F">
        <w:rPr>
          <w:sz w:val="24"/>
        </w:rPr>
        <w:t xml:space="preserve">: stabilire se vi è </w:t>
      </w:r>
      <w:r w:rsidR="00153BC2">
        <w:rPr>
          <w:sz w:val="24"/>
        </w:rPr>
        <w:t>differenza</w:t>
      </w:r>
      <w:r w:rsidRPr="001C568F">
        <w:rPr>
          <w:sz w:val="24"/>
        </w:rPr>
        <w:t xml:space="preserve"> </w:t>
      </w:r>
      <w:r>
        <w:rPr>
          <w:sz w:val="24"/>
        </w:rPr>
        <w:t xml:space="preserve">di </w:t>
      </w:r>
      <w:r w:rsidR="00153BC2">
        <w:rPr>
          <w:sz w:val="24"/>
        </w:rPr>
        <w:t>rappresentazione</w:t>
      </w:r>
      <w:r w:rsidR="000E1CD0">
        <w:rPr>
          <w:sz w:val="24"/>
        </w:rPr>
        <w:t xml:space="preserve"> stereotipica</w:t>
      </w:r>
      <w:r>
        <w:rPr>
          <w:sz w:val="24"/>
        </w:rPr>
        <w:t xml:space="preserve"> tra uomini e donne quando si parla di violenza di genere</w:t>
      </w:r>
    </w:p>
    <w:p w:rsidR="001C568F" w:rsidRPr="001C568F" w:rsidRDefault="001C568F" w:rsidP="009F1424">
      <w:pPr>
        <w:numPr>
          <w:ilvl w:val="0"/>
          <w:numId w:val="2"/>
        </w:numPr>
        <w:contextualSpacing/>
        <w:jc w:val="both"/>
        <w:rPr>
          <w:b/>
          <w:sz w:val="28"/>
          <w:szCs w:val="28"/>
        </w:rPr>
      </w:pPr>
      <w:r w:rsidRPr="001C568F">
        <w:rPr>
          <w:b/>
          <w:sz w:val="28"/>
          <w:szCs w:val="28"/>
        </w:rPr>
        <w:t>Quadro teorico</w:t>
      </w:r>
    </w:p>
    <w:p w:rsidR="001C568F" w:rsidRDefault="001C568F" w:rsidP="001C568F">
      <w:pPr>
        <w:ind w:left="720"/>
        <w:contextualSpacing/>
        <w:jc w:val="both"/>
        <w:rPr>
          <w:b/>
          <w:sz w:val="24"/>
        </w:rPr>
      </w:pPr>
    </w:p>
    <w:p w:rsidR="001C568F" w:rsidRPr="001C568F" w:rsidRDefault="001C568F" w:rsidP="001C568F">
      <w:pPr>
        <w:ind w:left="720"/>
        <w:contextualSpacing/>
        <w:jc w:val="both"/>
        <w:rPr>
          <w:sz w:val="28"/>
          <w:szCs w:val="28"/>
          <w:u w:val="single"/>
        </w:rPr>
      </w:pPr>
      <w:r w:rsidRPr="001C568F">
        <w:rPr>
          <w:sz w:val="28"/>
          <w:szCs w:val="28"/>
        </w:rPr>
        <w:t xml:space="preserve">4.1: </w:t>
      </w:r>
      <w:r w:rsidRPr="001C568F">
        <w:rPr>
          <w:sz w:val="28"/>
          <w:szCs w:val="28"/>
          <w:u w:val="single"/>
        </w:rPr>
        <w:t>Mappa</w:t>
      </w:r>
    </w:p>
    <w:p w:rsidR="001C568F" w:rsidRPr="001C568F" w:rsidRDefault="001C568F" w:rsidP="001C568F">
      <w:pPr>
        <w:ind w:left="720"/>
        <w:contextualSpacing/>
        <w:jc w:val="both"/>
        <w:rPr>
          <w:b/>
          <w:sz w:val="24"/>
        </w:rPr>
      </w:pPr>
    </w:p>
    <w:p w:rsidR="001C568F" w:rsidRDefault="00EB5CBB" w:rsidP="000E4610">
      <w:pPr>
        <w:spacing w:before="240"/>
        <w:rPr>
          <w:sz w:val="24"/>
          <w:szCs w:val="24"/>
        </w:rPr>
      </w:pPr>
      <w:r>
        <w:rPr>
          <w:noProof/>
          <w:sz w:val="24"/>
          <w:szCs w:val="24"/>
          <w:lang w:eastAsia="it-IT"/>
        </w:rPr>
        <w:drawing>
          <wp:inline distT="0" distB="0" distL="0" distR="0">
            <wp:extent cx="6120148" cy="5387248"/>
            <wp:effectExtent l="0" t="0" r="0" b="4445"/>
            <wp:docPr id="2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C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387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610" w:rsidRDefault="000E4610" w:rsidP="000E4610">
      <w:pPr>
        <w:spacing w:before="240"/>
        <w:rPr>
          <w:sz w:val="24"/>
          <w:szCs w:val="24"/>
        </w:rPr>
      </w:pPr>
    </w:p>
    <w:p w:rsidR="000E4610" w:rsidRDefault="000E4610" w:rsidP="000E4610">
      <w:pPr>
        <w:spacing w:before="240"/>
        <w:rPr>
          <w:sz w:val="24"/>
          <w:szCs w:val="24"/>
        </w:rPr>
      </w:pPr>
    </w:p>
    <w:p w:rsidR="004553E2" w:rsidRDefault="004553E2" w:rsidP="000E4610">
      <w:pPr>
        <w:rPr>
          <w:sz w:val="24"/>
          <w:szCs w:val="24"/>
        </w:rPr>
      </w:pPr>
    </w:p>
    <w:p w:rsidR="006E0A9C" w:rsidRDefault="006E0A9C" w:rsidP="000E4610">
      <w:pPr>
        <w:rPr>
          <w:sz w:val="32"/>
          <w:szCs w:val="32"/>
        </w:rPr>
      </w:pPr>
    </w:p>
    <w:p w:rsidR="006A34E7" w:rsidRDefault="00423476" w:rsidP="00423476">
      <w:pPr>
        <w:ind w:left="720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4.2: </w:t>
      </w:r>
      <w:r w:rsidR="006A34E7" w:rsidRPr="00423476">
        <w:rPr>
          <w:sz w:val="32"/>
          <w:szCs w:val="32"/>
          <w:u w:val="single"/>
        </w:rPr>
        <w:t>Sintesi</w:t>
      </w:r>
    </w:p>
    <w:p w:rsidR="006A34E7" w:rsidRDefault="006A34E7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Donne e uomini pensano, si comportano e agiscono in modo differente. A volte tali differenze sono così pronunciate che la comprensione rec</w:t>
      </w:r>
      <w:r w:rsidR="00557327">
        <w:rPr>
          <w:sz w:val="24"/>
          <w:szCs w:val="24"/>
        </w:rPr>
        <w:t xml:space="preserve">iproca diventa difficile. </w:t>
      </w:r>
      <w:proofErr w:type="spellStart"/>
      <w:r w:rsidR="00557327">
        <w:rPr>
          <w:sz w:val="24"/>
          <w:szCs w:val="24"/>
        </w:rPr>
        <w:t>Perch</w:t>
      </w:r>
      <w:r>
        <w:rPr>
          <w:sz w:val="24"/>
          <w:szCs w:val="24"/>
        </w:rPr>
        <w:t>è</w:t>
      </w:r>
      <w:proofErr w:type="spellEnd"/>
      <w:r>
        <w:rPr>
          <w:sz w:val="24"/>
          <w:szCs w:val="24"/>
        </w:rPr>
        <w:t xml:space="preserve"> esistono queste differenze? Quanto sono profonde? Si tratta di differenze</w:t>
      </w:r>
      <w:r w:rsidR="00557327">
        <w:rPr>
          <w:sz w:val="24"/>
          <w:szCs w:val="24"/>
        </w:rPr>
        <w:t xml:space="preserve"> determinate bi</w:t>
      </w:r>
      <w:r>
        <w:rPr>
          <w:sz w:val="24"/>
          <w:szCs w:val="24"/>
        </w:rPr>
        <w:t>o</w:t>
      </w:r>
      <w:r w:rsidR="00557327">
        <w:rPr>
          <w:sz w:val="24"/>
          <w:szCs w:val="24"/>
        </w:rPr>
        <w:t>lo</w:t>
      </w:r>
      <w:r>
        <w:rPr>
          <w:sz w:val="24"/>
          <w:szCs w:val="24"/>
        </w:rPr>
        <w:t>gicamente o socialmente? Q</w:t>
      </w:r>
      <w:r w:rsidR="00557327">
        <w:rPr>
          <w:sz w:val="24"/>
          <w:szCs w:val="24"/>
        </w:rPr>
        <w:t>u</w:t>
      </w:r>
      <w:r>
        <w:rPr>
          <w:sz w:val="24"/>
          <w:szCs w:val="24"/>
        </w:rPr>
        <w:t>ale relazione esiste tra sesso e genere? Cosa si intende con genere?</w:t>
      </w:r>
    </w:p>
    <w:p w:rsidR="006A34E7" w:rsidRDefault="006A34E7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Le differenze tra donne e uomini possono essere ricondotte a due dimensioni: quella che ha a che fare con il sesso e quella che ha a che fare con il genere.</w:t>
      </w:r>
    </w:p>
    <w:p w:rsidR="006A34E7" w:rsidRDefault="006A34E7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Il sesso è d</w:t>
      </w:r>
      <w:r w:rsidR="00557327">
        <w:rPr>
          <w:sz w:val="24"/>
          <w:szCs w:val="24"/>
        </w:rPr>
        <w:t>eterminato dalle specificità ne</w:t>
      </w:r>
      <w:r>
        <w:rPr>
          <w:sz w:val="24"/>
          <w:szCs w:val="24"/>
        </w:rPr>
        <w:t xml:space="preserve">i caratteri che, </w:t>
      </w:r>
      <w:r w:rsidR="0024739C">
        <w:rPr>
          <w:sz w:val="24"/>
          <w:szCs w:val="24"/>
        </w:rPr>
        <w:t>all’interno della stessa specie, contr</w:t>
      </w:r>
      <w:r w:rsidR="00557327">
        <w:rPr>
          <w:sz w:val="24"/>
          <w:szCs w:val="24"/>
        </w:rPr>
        <w:t>addistinguono soggetti diversamente</w:t>
      </w:r>
      <w:r w:rsidR="0024739C">
        <w:rPr>
          <w:sz w:val="24"/>
          <w:szCs w:val="24"/>
        </w:rPr>
        <w:t xml:space="preserve"> preposti alla funzione riproduttiva: differenze biologiche e fisiche tra femmine e maschi.</w:t>
      </w:r>
    </w:p>
    <w:p w:rsidR="0024739C" w:rsidRDefault="0024739C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Il genere – un termine entrato a far parte da qualche decennio del lessico comune come m</w:t>
      </w:r>
      <w:r w:rsidR="00557327">
        <w:rPr>
          <w:sz w:val="24"/>
          <w:szCs w:val="24"/>
        </w:rPr>
        <w:t>u</w:t>
      </w:r>
      <w:r>
        <w:rPr>
          <w:sz w:val="24"/>
          <w:szCs w:val="24"/>
        </w:rPr>
        <w:t xml:space="preserve">tuazione dell’anglosassone </w:t>
      </w:r>
      <w:r w:rsidRPr="0024739C">
        <w:rPr>
          <w:i/>
          <w:sz w:val="24"/>
          <w:szCs w:val="24"/>
        </w:rPr>
        <w:t>gender</w:t>
      </w:r>
      <w:r>
        <w:rPr>
          <w:i/>
          <w:sz w:val="24"/>
          <w:szCs w:val="24"/>
        </w:rPr>
        <w:t xml:space="preserve">, </w:t>
      </w:r>
      <w:r w:rsidRPr="0024739C">
        <w:rPr>
          <w:sz w:val="24"/>
          <w:szCs w:val="24"/>
        </w:rPr>
        <w:t>usato per la prima volta</w:t>
      </w:r>
      <w:r>
        <w:rPr>
          <w:sz w:val="24"/>
          <w:szCs w:val="24"/>
        </w:rPr>
        <w:t xml:space="preserve"> nel discorso scientifico da </w:t>
      </w:r>
      <w:proofErr w:type="spellStart"/>
      <w:r>
        <w:rPr>
          <w:sz w:val="24"/>
          <w:szCs w:val="24"/>
        </w:rPr>
        <w:t>Gayle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Rubin</w:t>
      </w:r>
      <w:proofErr w:type="spellEnd"/>
      <w:r>
        <w:rPr>
          <w:sz w:val="24"/>
          <w:szCs w:val="24"/>
        </w:rPr>
        <w:t xml:space="preserve"> (1975) – è altro.</w:t>
      </w:r>
    </w:p>
    <w:p w:rsidR="0024739C" w:rsidRDefault="0024739C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Ha a che fare con le differenze socialmente costruite fra i due sessi e con i rapporti che si instaurano tra essi in termini di comportamenti distintivi e “appropriati”. Da un lato, il concetto indica che non basta l’appartenenza sessuale in quanto talea definire l’essere donna o l’essere uomo.</w:t>
      </w:r>
    </w:p>
    <w:p w:rsidR="0024739C" w:rsidRDefault="0024739C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Nella specie umana, femminilità e maschilità non sono rigidamente</w:t>
      </w:r>
      <w:r w:rsidR="00557327">
        <w:rPr>
          <w:sz w:val="24"/>
          <w:szCs w:val="24"/>
        </w:rPr>
        <w:t xml:space="preserve"> </w:t>
      </w:r>
      <w:r>
        <w:rPr>
          <w:sz w:val="24"/>
          <w:szCs w:val="24"/>
        </w:rPr>
        <w:t>determinate dalla dimensione fisica e biologica.</w:t>
      </w:r>
    </w:p>
    <w:p w:rsidR="0024739C" w:rsidRDefault="0024739C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Sono infatti molto importanti l’educazione e la cultura, intesa, quest’ultima, come l’insieme dei valori che i membri di un dato gruppo condividono; delle norme, regole e principi che rispettano e sono tenuti a osservare; dei beni materiali che producono; essa include molte dimensioni, tra cui la vita familiare, i modelli lavorativi, le cerimonie religiose, l’uso del tempo e la loro trasmissione</w:t>
      </w:r>
      <w:r w:rsidR="00DB2755">
        <w:rPr>
          <w:sz w:val="24"/>
          <w:szCs w:val="24"/>
        </w:rPr>
        <w:t xml:space="preserve"> </w:t>
      </w:r>
      <w:r>
        <w:rPr>
          <w:sz w:val="24"/>
          <w:szCs w:val="24"/>
        </w:rPr>
        <w:t>e assimilazione</w:t>
      </w:r>
      <w:r w:rsidR="00DB2755">
        <w:rPr>
          <w:sz w:val="24"/>
          <w:szCs w:val="24"/>
        </w:rPr>
        <w:t>.</w:t>
      </w:r>
    </w:p>
    <w:p w:rsidR="00DB2755" w:rsidRDefault="00DB2755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Con genere si intende il processo di costruzione sociale delle caratteristiche biologiche (sesso): definizione, rappresentazione, incentivazione di appropriati comportamenti connessi con le aspettative sociali legate allo status di uomo o donna.</w:t>
      </w:r>
    </w:p>
    <w:p w:rsidR="00DB2755" w:rsidRDefault="00DB2755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Ciascuno di noi “crea quotidianamente il genere” senza pensarci.</w:t>
      </w:r>
    </w:p>
    <w:p w:rsidR="00DB2755" w:rsidRDefault="00DB2755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Le interazioni di ogni giorno sono plasmate dalla presenza di due generi distinti e, al contempo, contribuiscono alla creazione e ridefinizione di tale costruzione sociale.</w:t>
      </w:r>
    </w:p>
    <w:p w:rsidR="00DB2755" w:rsidRDefault="00DB2755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Il rapporto tra sesso e genere è anche storico e dinamico.</w:t>
      </w:r>
    </w:p>
    <w:p w:rsidR="00DB2755" w:rsidRDefault="00DB2755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L’essere donna e l’essere uomo sono il prodotto di un processo storico che ha attraversato le diverse culture e società, all’interno delle quali sono stati diversamente definiti il maschile e il femminile, creando specifiche identità collettive e individuali. </w:t>
      </w:r>
    </w:p>
    <w:p w:rsidR="00DB2755" w:rsidRDefault="00DB2755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Il sesso biologico è dunque rappresentato e  incanalato verso ruoli differenti secondo modalità culturalmente variabili: di pari passo con l’evolversi dei costumi, alcune prerogative che contraddistinguono il genere maschile e quello femminile sono andate incontro a numerose variazioni e altrettante  ne subiranno in futuro.</w:t>
      </w:r>
    </w:p>
    <w:p w:rsidR="00DB2755" w:rsidRDefault="00DB2755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Anche le relazioni di genere, che si riferiscono</w:t>
      </w:r>
      <w:r w:rsidR="00B32B53">
        <w:rPr>
          <w:sz w:val="24"/>
          <w:szCs w:val="24"/>
        </w:rPr>
        <w:t xml:space="preserve"> alle relazioni sociali tra donne e uomini e che riassumono le loro posizioni relative nella divisione di risorse e responsabilità, benefici e diritti, potere e privilegi, cambiano costantemente, così come variano tra culture le norme sociali che regolano i comportamenti specifici. </w:t>
      </w:r>
    </w:p>
    <w:p w:rsidR="00B32B53" w:rsidRDefault="00B32B53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Maschilità e femminilità costituiscono collezioni di significati in continuo mutamento che noi costruiamo attraverso le relazioni con noi stessi, l’uno nei confronti dell’altro, e con il mondo in cui siamo immersi (</w:t>
      </w:r>
      <w:proofErr w:type="spellStart"/>
      <w:r>
        <w:rPr>
          <w:sz w:val="24"/>
          <w:szCs w:val="24"/>
        </w:rPr>
        <w:t>Kimmel</w:t>
      </w:r>
      <w:proofErr w:type="spellEnd"/>
      <w:r>
        <w:rPr>
          <w:sz w:val="24"/>
          <w:szCs w:val="24"/>
        </w:rPr>
        <w:t>, 2002).</w:t>
      </w:r>
    </w:p>
    <w:p w:rsidR="00B32B53" w:rsidRDefault="00B32B53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Il genere è dunque un concetto classificatorio, esso è al contempo una categoria analitica che va al di là di un sistema di definizione di uomini e donne di tipo meramente descrittivo: le differenze </w:t>
      </w:r>
      <w:r>
        <w:rPr>
          <w:sz w:val="24"/>
          <w:szCs w:val="24"/>
        </w:rPr>
        <w:lastRenderedPageBreak/>
        <w:t>devono essere spiegate: la prospettiva di genere, focalizzandosi sui meccanismi di formazione delle identità maschili e femminili e sulle aspettative sociali ad essi connesse, analizza criticamente il processo di socializzazione e le sue connessioni con l’appartenenza sessuale, i ruoli di genere e le diseguaglianze di genere</w:t>
      </w:r>
      <w:r w:rsidR="00BE44C5">
        <w:rPr>
          <w:sz w:val="24"/>
          <w:szCs w:val="24"/>
        </w:rPr>
        <w:t>.</w:t>
      </w:r>
    </w:p>
    <w:p w:rsidR="00BE44C5" w:rsidRDefault="00BE44C5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Un’ ulteriore, cruciale dimensione per l’analisi delle differenze di genere riguarda la violenza nell</w:t>
      </w:r>
      <w:r w:rsidR="004553E2">
        <w:rPr>
          <w:sz w:val="24"/>
          <w:szCs w:val="24"/>
        </w:rPr>
        <w:t>a quotidianità, nella vita dome</w:t>
      </w:r>
      <w:r>
        <w:rPr>
          <w:sz w:val="24"/>
          <w:szCs w:val="24"/>
        </w:rPr>
        <w:t xml:space="preserve">stica e in altre circostanze (quali i conflitti armati): parliamo di incesto, stupro, percosse, maltrattamenti fisici e umiliazioni, ricatti e abusi psicologici (messaggi e atteggiamenti diretti a far sentire la persona priva di valore, a incuterle paura o ad attribuirle eccessive responsabilità). </w:t>
      </w:r>
    </w:p>
    <w:p w:rsidR="00BE44C5" w:rsidRDefault="00BE44C5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Esistono evidenti e importanti connessioni trasversali fra maschilità e violenza: da un lato, gli uomini sono i maggiori responsabili delle violenze e sono spesso conosciuti dalle vittime (si tratta di partner, parenti e amici).</w:t>
      </w:r>
    </w:p>
    <w:p w:rsidR="00BE44C5" w:rsidRDefault="00BE44C5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Dall’altro lato, si tratta di uomini che ap</w:t>
      </w:r>
      <w:r w:rsidR="004553E2">
        <w:rPr>
          <w:sz w:val="24"/>
          <w:szCs w:val="24"/>
        </w:rPr>
        <w:t>p</w:t>
      </w:r>
      <w:r>
        <w:rPr>
          <w:sz w:val="24"/>
          <w:szCs w:val="24"/>
        </w:rPr>
        <w:t>artengono a ogni livello di istruzione e classe sociale e solo in misura molto esigua si può parlare di persone con disagi psicologici (Capecchi, 2003).</w:t>
      </w:r>
    </w:p>
    <w:p w:rsidR="00BE44C5" w:rsidRDefault="00BE44C5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La violenza di genere è un problema che riguarda la costruzione sociale delle identità e delle relazioni di genere e la loro evoluzione nel tempo: ad esempio, la violenza verso le donne affonda le proprie radici nelle relazioni sociali patriarcali, basate su un sistema di dominio maschile e di subordinazione femminile. La violenza è infatti un fenomeno strettamente legato all0’idea di </w:t>
      </w:r>
      <w:proofErr w:type="spellStart"/>
      <w:r>
        <w:rPr>
          <w:sz w:val="24"/>
          <w:szCs w:val="24"/>
        </w:rPr>
        <w:t>antifemminilità</w:t>
      </w:r>
      <w:proofErr w:type="spellEnd"/>
      <w:r>
        <w:rPr>
          <w:sz w:val="24"/>
          <w:szCs w:val="24"/>
        </w:rPr>
        <w:t>, una manifestazione diretta della volontà di dominio di un sesso, quello maschile</w:t>
      </w:r>
      <w:r w:rsidR="00C77E9F">
        <w:rPr>
          <w:sz w:val="24"/>
          <w:szCs w:val="24"/>
        </w:rPr>
        <w:t xml:space="preserve">, nei confronti dell’altro, percepito come “inferiore, “diverso” e “pericoloso”. </w:t>
      </w:r>
    </w:p>
    <w:p w:rsidR="00C77E9F" w:rsidRDefault="00C77E9F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Essa non è frutto di una patologia o di un’anormalità, ma è legata, al contrario, alla quotidianità e alla “normalità” dei rapporti sociali.</w:t>
      </w:r>
    </w:p>
    <w:p w:rsidR="00C77E9F" w:rsidRDefault="00C77E9F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Ciò porta alla luce la crucialità delle rappresentazioni sociali dei comportamenti femminili e maschili, il giudizio su di essi, i confini entro i quali tali comportamenti devono attenersi. </w:t>
      </w:r>
    </w:p>
    <w:p w:rsidR="00C77E9F" w:rsidRDefault="00C77E9F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Ad esempio, gli </w:t>
      </w:r>
      <w:r w:rsidR="004553E2">
        <w:rPr>
          <w:sz w:val="24"/>
          <w:szCs w:val="24"/>
        </w:rPr>
        <w:t>s</w:t>
      </w:r>
      <w:r>
        <w:rPr>
          <w:sz w:val="24"/>
          <w:szCs w:val="24"/>
        </w:rPr>
        <w:t>tereotipi di genere vogliono che l’uomo sia mosso da un incontenibile istinto erotico che talora, quando i freni inibitori vengono meno, si scatena dando luogo alla violenza sessuale. In parallelo, alla donna è affidato il ruolo di “vittima”: molte donne, dopo secoli di pressioni e condizionamenti culturali, continuano a non riconoscere in uno schiaffo una forma di viole</w:t>
      </w:r>
      <w:r w:rsidR="004553E2">
        <w:rPr>
          <w:sz w:val="24"/>
          <w:szCs w:val="24"/>
        </w:rPr>
        <w:t>n</w:t>
      </w:r>
      <w:r>
        <w:rPr>
          <w:sz w:val="24"/>
          <w:szCs w:val="24"/>
        </w:rPr>
        <w:t>za, bensì a intravedervi una dimostrazione, forse un po’ eccessiva, di affetto.</w:t>
      </w:r>
    </w:p>
    <w:p w:rsidR="00C77E9F" w:rsidRDefault="00C77E9F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Inoltre, è ancora forte lo stereotipo della donna “debole”, al pari di altri soggetti deboli, come i bambini e le bambine che, non a caso, sono anch’essi bersaglio delle forme di violenza maschile.</w:t>
      </w:r>
    </w:p>
    <w:p w:rsidR="00C77E9F" w:rsidRDefault="00C77E9F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La violenza è, dunque, un rilevante problema sociale.</w:t>
      </w:r>
    </w:p>
    <w:p w:rsidR="00C77E9F" w:rsidRDefault="00C77E9F" w:rsidP="001641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Diventa perciò molto importante prevenirlo e al contempo indagarne la rilevanza e l’evoluzione nel tempo</w:t>
      </w:r>
      <w:r w:rsidR="001641A3">
        <w:rPr>
          <w:sz w:val="24"/>
          <w:szCs w:val="24"/>
        </w:rPr>
        <w:t>.</w:t>
      </w:r>
    </w:p>
    <w:p w:rsidR="001641A3" w:rsidRDefault="001641A3" w:rsidP="001641A3">
      <w:pPr>
        <w:spacing w:after="0" w:line="240" w:lineRule="auto"/>
        <w:rPr>
          <w:sz w:val="24"/>
          <w:szCs w:val="24"/>
        </w:rPr>
      </w:pPr>
    </w:p>
    <w:p w:rsidR="001641A3" w:rsidRDefault="001641A3" w:rsidP="001641A3">
      <w:pPr>
        <w:spacing w:after="0" w:line="240" w:lineRule="auto"/>
        <w:rPr>
          <w:sz w:val="24"/>
          <w:szCs w:val="24"/>
        </w:rPr>
      </w:pPr>
    </w:p>
    <w:p w:rsidR="001641A3" w:rsidRPr="00423476" w:rsidRDefault="00423476" w:rsidP="00423476">
      <w:pPr>
        <w:spacing w:after="0" w:line="240" w:lineRule="auto"/>
        <w:ind w:left="720"/>
        <w:rPr>
          <w:sz w:val="32"/>
          <w:szCs w:val="32"/>
        </w:rPr>
      </w:pPr>
      <w:r w:rsidRPr="00423476">
        <w:rPr>
          <w:sz w:val="32"/>
          <w:szCs w:val="32"/>
        </w:rPr>
        <w:t xml:space="preserve">4.3: </w:t>
      </w:r>
      <w:r w:rsidR="001641A3" w:rsidRPr="00423476">
        <w:rPr>
          <w:sz w:val="32"/>
          <w:szCs w:val="32"/>
          <w:u w:val="single"/>
        </w:rPr>
        <w:t>Bibliografia</w:t>
      </w:r>
    </w:p>
    <w:p w:rsidR="001C568F" w:rsidRDefault="001C568F" w:rsidP="001641A3">
      <w:pPr>
        <w:spacing w:after="0" w:line="240" w:lineRule="auto"/>
        <w:rPr>
          <w:sz w:val="24"/>
          <w:szCs w:val="24"/>
        </w:rPr>
      </w:pPr>
    </w:p>
    <w:p w:rsidR="004553E2" w:rsidRDefault="004553E2" w:rsidP="004553E2">
      <w:pPr>
        <w:rPr>
          <w:rStyle w:val="Enfasicorsivo"/>
          <w:sz w:val="24"/>
          <w:szCs w:val="24"/>
        </w:rPr>
      </w:pPr>
      <w:r w:rsidRPr="00B01EF4">
        <w:rPr>
          <w:rStyle w:val="Enfasicorsivo"/>
          <w:sz w:val="24"/>
          <w:szCs w:val="24"/>
        </w:rPr>
        <w:t xml:space="preserve">• </w:t>
      </w:r>
      <w:proofErr w:type="spellStart"/>
      <w:r w:rsidRPr="00B01EF4">
        <w:rPr>
          <w:rStyle w:val="Enfasicorsivo"/>
          <w:sz w:val="24"/>
          <w:szCs w:val="24"/>
        </w:rPr>
        <w:t>Trinchero</w:t>
      </w:r>
      <w:proofErr w:type="spellEnd"/>
      <w:r w:rsidRPr="00B01EF4">
        <w:rPr>
          <w:rStyle w:val="Enfasicorsivo"/>
          <w:sz w:val="24"/>
          <w:szCs w:val="24"/>
        </w:rPr>
        <w:t xml:space="preserve"> R. Manuale di ricerca educativa, Franco Angeli, Milano, 2000</w:t>
      </w:r>
    </w:p>
    <w:p w:rsidR="004553E2" w:rsidRDefault="004553E2" w:rsidP="004553E2">
      <w:pPr>
        <w:rPr>
          <w:rStyle w:val="Enfasicorsivo"/>
          <w:sz w:val="24"/>
          <w:szCs w:val="24"/>
        </w:rPr>
      </w:pPr>
      <w:r w:rsidRPr="00B01EF4">
        <w:rPr>
          <w:rStyle w:val="Enfasicorsivo"/>
          <w:sz w:val="24"/>
          <w:szCs w:val="24"/>
        </w:rPr>
        <w:t>•</w:t>
      </w:r>
      <w:r>
        <w:rPr>
          <w:rStyle w:val="Enfasicorsivo"/>
          <w:sz w:val="24"/>
          <w:szCs w:val="24"/>
        </w:rPr>
        <w:t xml:space="preserve"> </w:t>
      </w:r>
      <w:proofErr w:type="spellStart"/>
      <w:r>
        <w:rPr>
          <w:rStyle w:val="Enfasicorsivo"/>
          <w:sz w:val="24"/>
          <w:szCs w:val="24"/>
        </w:rPr>
        <w:t>Ruspini</w:t>
      </w:r>
      <w:proofErr w:type="spellEnd"/>
      <w:r>
        <w:rPr>
          <w:rStyle w:val="Enfasicorsivo"/>
          <w:sz w:val="24"/>
          <w:szCs w:val="24"/>
        </w:rPr>
        <w:t xml:space="preserve"> E. le identità di genere, Le Bussole, Carocci, 1997</w:t>
      </w:r>
    </w:p>
    <w:p w:rsidR="004553E2" w:rsidRDefault="004553E2" w:rsidP="004553E2">
      <w:pPr>
        <w:rPr>
          <w:rStyle w:val="Enfasicorsivo"/>
          <w:sz w:val="24"/>
          <w:szCs w:val="24"/>
        </w:rPr>
      </w:pPr>
      <w:r w:rsidRPr="00B01EF4">
        <w:rPr>
          <w:rStyle w:val="Enfasicorsivo"/>
          <w:sz w:val="24"/>
          <w:szCs w:val="24"/>
        </w:rPr>
        <w:t>•</w:t>
      </w:r>
      <w:r>
        <w:rPr>
          <w:rStyle w:val="Enfasicorsivo"/>
          <w:sz w:val="24"/>
          <w:szCs w:val="24"/>
        </w:rPr>
        <w:t>Capecchi S. Intolleranza alla violenza e in/sicurezza nelle città. Paradigmi interpretativi, in Bimbi, 2003</w:t>
      </w:r>
    </w:p>
    <w:p w:rsidR="004553E2" w:rsidRPr="00B01EF4" w:rsidRDefault="004553E2" w:rsidP="004553E2">
      <w:pPr>
        <w:rPr>
          <w:rStyle w:val="Enfasicorsivo"/>
          <w:i w:val="0"/>
          <w:sz w:val="24"/>
          <w:szCs w:val="24"/>
        </w:rPr>
      </w:pPr>
    </w:p>
    <w:p w:rsidR="004553E2" w:rsidRDefault="004553E2" w:rsidP="001641A3">
      <w:pPr>
        <w:spacing w:after="0" w:line="240" w:lineRule="auto"/>
        <w:rPr>
          <w:sz w:val="24"/>
          <w:szCs w:val="24"/>
        </w:rPr>
      </w:pPr>
    </w:p>
    <w:p w:rsidR="00937BFA" w:rsidRDefault="00937BFA" w:rsidP="009F1424">
      <w:pPr>
        <w:pStyle w:val="Paragrafoelenco"/>
        <w:numPr>
          <w:ilvl w:val="0"/>
          <w:numId w:val="2"/>
        </w:numPr>
        <w:spacing w:after="0"/>
        <w:rPr>
          <w:rFonts w:cs="Calibri"/>
          <w:sz w:val="24"/>
          <w:szCs w:val="40"/>
        </w:rPr>
      </w:pPr>
      <w:r w:rsidRPr="00937BFA">
        <w:rPr>
          <w:rFonts w:cs="Calibri"/>
          <w:b/>
          <w:sz w:val="28"/>
          <w:szCs w:val="28"/>
        </w:rPr>
        <w:lastRenderedPageBreak/>
        <w:t>Ipotesi di ricerca</w:t>
      </w:r>
      <w:r w:rsidR="001C568F" w:rsidRPr="00937BFA">
        <w:rPr>
          <w:rFonts w:cs="Calibri"/>
          <w:b/>
          <w:sz w:val="24"/>
          <w:szCs w:val="40"/>
        </w:rPr>
        <w:t>:</w:t>
      </w:r>
      <w:r w:rsidR="000E522F">
        <w:rPr>
          <w:rFonts w:cs="Calibri"/>
          <w:sz w:val="24"/>
          <w:szCs w:val="40"/>
        </w:rPr>
        <w:t xml:space="preserve"> esiste una differenza tra uomo e donna circa la rappresentazione stereotipica della violenza di genere.</w:t>
      </w:r>
      <w:r>
        <w:rPr>
          <w:rFonts w:cs="Calibri"/>
          <w:sz w:val="24"/>
          <w:szCs w:val="40"/>
        </w:rPr>
        <w:t xml:space="preserve">  </w:t>
      </w:r>
    </w:p>
    <w:p w:rsidR="00937BFA" w:rsidRDefault="00937BFA" w:rsidP="00937BFA">
      <w:pPr>
        <w:spacing w:after="0"/>
        <w:contextualSpacing/>
        <w:rPr>
          <w:rFonts w:cs="Calibri"/>
          <w:sz w:val="24"/>
          <w:szCs w:val="40"/>
        </w:rPr>
      </w:pPr>
    </w:p>
    <w:p w:rsidR="00937BFA" w:rsidRPr="00937BFA" w:rsidRDefault="00937BFA" w:rsidP="009F1424">
      <w:pPr>
        <w:pStyle w:val="Paragrafoelenco"/>
        <w:numPr>
          <w:ilvl w:val="0"/>
          <w:numId w:val="2"/>
        </w:numPr>
        <w:spacing w:after="0"/>
        <w:jc w:val="both"/>
        <w:rPr>
          <w:rFonts w:cs="Calibri"/>
          <w:b/>
          <w:sz w:val="24"/>
          <w:szCs w:val="40"/>
        </w:rPr>
      </w:pPr>
      <w:r w:rsidRPr="00937BFA">
        <w:rPr>
          <w:rFonts w:cs="Calibri"/>
          <w:b/>
          <w:sz w:val="28"/>
          <w:szCs w:val="28"/>
        </w:rPr>
        <w:t>Fattori</w:t>
      </w:r>
      <w:r w:rsidRPr="00937BFA">
        <w:rPr>
          <w:rFonts w:cs="Calibri"/>
          <w:b/>
          <w:sz w:val="24"/>
          <w:szCs w:val="40"/>
        </w:rPr>
        <w:t>:</w:t>
      </w:r>
    </w:p>
    <w:p w:rsidR="00423476" w:rsidRDefault="00423476" w:rsidP="00423476">
      <w:pPr>
        <w:ind w:left="720"/>
        <w:rPr>
          <w:rFonts w:cs="Calibri"/>
          <w:sz w:val="24"/>
          <w:szCs w:val="40"/>
        </w:rPr>
      </w:pPr>
    </w:p>
    <w:p w:rsidR="00423476" w:rsidRDefault="00937BFA" w:rsidP="00423476">
      <w:pPr>
        <w:ind w:left="720"/>
        <w:rPr>
          <w:sz w:val="24"/>
          <w:szCs w:val="24"/>
        </w:rPr>
      </w:pPr>
      <w:r w:rsidRPr="00423476">
        <w:rPr>
          <w:rFonts w:cs="Calibri"/>
          <w:sz w:val="32"/>
          <w:szCs w:val="32"/>
        </w:rPr>
        <w:t xml:space="preserve">6.1: </w:t>
      </w:r>
      <w:r w:rsidRPr="00423476">
        <w:rPr>
          <w:bCs/>
          <w:sz w:val="32"/>
          <w:szCs w:val="32"/>
          <w:u w:val="single"/>
        </w:rPr>
        <w:t>Fattore dipendente</w:t>
      </w:r>
      <w:r w:rsidRPr="00937BFA">
        <w:rPr>
          <w:sz w:val="24"/>
          <w:szCs w:val="24"/>
        </w:rPr>
        <w:t xml:space="preserve">: </w:t>
      </w:r>
      <w:r w:rsidR="000E1CD0">
        <w:rPr>
          <w:sz w:val="24"/>
          <w:szCs w:val="24"/>
        </w:rPr>
        <w:t>rappresentazione stereotipica violenza di genere</w:t>
      </w:r>
    </w:p>
    <w:p w:rsidR="00937BFA" w:rsidRDefault="00937BFA" w:rsidP="00423476">
      <w:pPr>
        <w:ind w:left="720"/>
        <w:rPr>
          <w:sz w:val="24"/>
          <w:szCs w:val="24"/>
        </w:rPr>
      </w:pPr>
      <w:r w:rsidRPr="00423476">
        <w:rPr>
          <w:bCs/>
          <w:sz w:val="32"/>
          <w:szCs w:val="32"/>
        </w:rPr>
        <w:t xml:space="preserve">6.2: </w:t>
      </w:r>
      <w:r w:rsidRPr="00423476">
        <w:rPr>
          <w:bCs/>
          <w:sz w:val="32"/>
          <w:szCs w:val="32"/>
          <w:u w:val="single"/>
        </w:rPr>
        <w:t>Fattore indipendente</w:t>
      </w:r>
      <w:r w:rsidRPr="00937BFA">
        <w:rPr>
          <w:sz w:val="24"/>
          <w:szCs w:val="24"/>
        </w:rPr>
        <w:t xml:space="preserve">: </w:t>
      </w:r>
      <w:r w:rsidR="000E1CD0">
        <w:rPr>
          <w:sz w:val="24"/>
          <w:szCs w:val="24"/>
        </w:rPr>
        <w:t>genere maschile e genere femminile</w:t>
      </w:r>
    </w:p>
    <w:p w:rsidR="00153BC2" w:rsidRDefault="00153BC2" w:rsidP="00937BFA">
      <w:pPr>
        <w:rPr>
          <w:sz w:val="24"/>
          <w:szCs w:val="24"/>
        </w:rPr>
      </w:pPr>
    </w:p>
    <w:p w:rsidR="00153BC2" w:rsidRDefault="00153BC2" w:rsidP="00153BC2">
      <w:pPr>
        <w:ind w:left="360"/>
        <w:rPr>
          <w:sz w:val="24"/>
          <w:szCs w:val="24"/>
        </w:rPr>
      </w:pPr>
      <w:r>
        <w:rPr>
          <w:b/>
          <w:sz w:val="28"/>
          <w:szCs w:val="28"/>
        </w:rPr>
        <w:t>7.</w:t>
      </w:r>
      <w:r w:rsidRPr="00153BC2">
        <w:rPr>
          <w:b/>
          <w:sz w:val="28"/>
          <w:szCs w:val="28"/>
        </w:rPr>
        <w:t>Definizione operativa</w:t>
      </w:r>
      <w:r w:rsidRPr="00153BC2">
        <w:rPr>
          <w:sz w:val="24"/>
          <w:szCs w:val="24"/>
        </w:rPr>
        <w:t xml:space="preserve">: </w:t>
      </w: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2887"/>
        <w:gridCol w:w="2888"/>
        <w:gridCol w:w="4186"/>
      </w:tblGrid>
      <w:tr w:rsidR="00153BC2" w:rsidRPr="00153BC2" w:rsidTr="00557327">
        <w:trPr>
          <w:trHeight w:val="345"/>
        </w:trPr>
        <w:tc>
          <w:tcPr>
            <w:tcW w:w="2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53BC2">
              <w:rPr>
                <w:b/>
                <w:bCs/>
                <w:noProof/>
                <w:sz w:val="24"/>
                <w:szCs w:val="24"/>
              </w:rPr>
              <w:t>FATTORE</w:t>
            </w: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53BC2">
              <w:rPr>
                <w:b/>
                <w:bCs/>
                <w:noProof/>
                <w:sz w:val="24"/>
                <w:szCs w:val="24"/>
              </w:rPr>
              <w:t>INDICATORE</w:t>
            </w:r>
          </w:p>
        </w:tc>
        <w:tc>
          <w:tcPr>
            <w:tcW w:w="4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53BC2">
              <w:rPr>
                <w:b/>
                <w:bCs/>
                <w:noProof/>
                <w:sz w:val="24"/>
                <w:szCs w:val="24"/>
              </w:rPr>
              <w:t>ITEM</w:t>
            </w:r>
          </w:p>
        </w:tc>
      </w:tr>
      <w:tr w:rsidR="00153BC2" w:rsidRPr="00153BC2" w:rsidTr="00557327">
        <w:trPr>
          <w:trHeight w:val="2942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C2" w:rsidRPr="00153BC2" w:rsidRDefault="00153BC2" w:rsidP="006921B1">
            <w:pPr>
              <w:autoSpaceDE w:val="0"/>
              <w:autoSpaceDN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Violenza </w:t>
            </w:r>
            <w:r w:rsidR="006921B1">
              <w:rPr>
                <w:b/>
                <w:bCs/>
                <w:noProof/>
                <w:sz w:val="24"/>
                <w:szCs w:val="24"/>
              </w:rPr>
              <w:t>e/o maltrattamento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C2" w:rsidRPr="00153BC2" w:rsidRDefault="006921B1" w:rsidP="006921B1">
            <w:pPr>
              <w:autoSpaceDE w:val="0"/>
              <w:autoSpaceDN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Violenza e/o maltrattamento subito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C2" w:rsidRPr="00153BC2" w:rsidRDefault="006921B1" w:rsidP="00153BC2">
            <w:pPr>
              <w:widowControl w:val="0"/>
              <w:overflowPunct w:val="0"/>
              <w:adjustRightInd w:val="0"/>
              <w:spacing w:after="0" w:line="275" w:lineRule="auto"/>
              <w:rPr>
                <w:i/>
                <w:noProof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t>Se donna, ha mai subito maltrattamenti e/o violenza direttamente nella sua vita?</w:t>
            </w:r>
          </w:p>
          <w:p w:rsidR="006921B1" w:rsidRPr="00153BC2" w:rsidRDefault="006921B1" w:rsidP="009F1424">
            <w:pPr>
              <w:widowControl w:val="0"/>
              <w:numPr>
                <w:ilvl w:val="0"/>
                <w:numId w:val="4"/>
              </w:numPr>
              <w:overflowPunct w:val="0"/>
              <w:adjustRightInd w:val="0"/>
              <w:spacing w:after="0" w:line="275" w:lineRule="auto"/>
              <w:contextualSpacing/>
              <w:rPr>
                <w:noProof/>
                <w:sz w:val="24"/>
                <w:szCs w:val="24"/>
              </w:rPr>
            </w:pPr>
            <w:r w:rsidRPr="00153BC2">
              <w:rPr>
                <w:noProof/>
                <w:sz w:val="24"/>
                <w:szCs w:val="24"/>
              </w:rPr>
              <w:t>Sì</w:t>
            </w:r>
          </w:p>
          <w:p w:rsidR="006921B1" w:rsidRPr="00153BC2" w:rsidRDefault="006921B1" w:rsidP="009F1424">
            <w:pPr>
              <w:widowControl w:val="0"/>
              <w:numPr>
                <w:ilvl w:val="0"/>
                <w:numId w:val="4"/>
              </w:numPr>
              <w:overflowPunct w:val="0"/>
              <w:adjustRightInd w:val="0"/>
              <w:spacing w:after="0" w:line="275" w:lineRule="auto"/>
              <w:contextualSpacing/>
              <w:rPr>
                <w:noProof/>
                <w:sz w:val="24"/>
                <w:szCs w:val="24"/>
              </w:rPr>
            </w:pPr>
            <w:r w:rsidRPr="00153BC2">
              <w:rPr>
                <w:noProof/>
                <w:sz w:val="24"/>
                <w:szCs w:val="24"/>
              </w:rPr>
              <w:t>No</w:t>
            </w:r>
          </w:p>
          <w:p w:rsidR="00153BC2" w:rsidRPr="00153BC2" w:rsidRDefault="00153BC2" w:rsidP="00153BC2">
            <w:pPr>
              <w:widowControl w:val="0"/>
              <w:overflowPunct w:val="0"/>
              <w:adjustRightInd w:val="0"/>
              <w:spacing w:after="0" w:line="275" w:lineRule="auto"/>
              <w:ind w:left="360"/>
              <w:contextualSpacing/>
              <w:rPr>
                <w:noProof/>
                <w:sz w:val="24"/>
                <w:szCs w:val="24"/>
              </w:rPr>
            </w:pPr>
          </w:p>
          <w:p w:rsidR="00153BC2" w:rsidRPr="00153BC2" w:rsidRDefault="006921B1" w:rsidP="00153BC2">
            <w:pPr>
              <w:widowControl w:val="0"/>
              <w:overflowPunct w:val="0"/>
              <w:adjustRightInd w:val="0"/>
              <w:spacing w:after="0" w:line="275" w:lineRule="auto"/>
              <w:contextualSpacing/>
              <w:rPr>
                <w:i/>
                <w:noProof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t>Se si, i figli hanno assistito o assisono alle volenza direttamente?</w:t>
            </w:r>
          </w:p>
          <w:p w:rsidR="00153BC2" w:rsidRPr="00153BC2" w:rsidRDefault="00153BC2" w:rsidP="009F1424">
            <w:pPr>
              <w:widowControl w:val="0"/>
              <w:numPr>
                <w:ilvl w:val="0"/>
                <w:numId w:val="4"/>
              </w:numPr>
              <w:overflowPunct w:val="0"/>
              <w:adjustRightInd w:val="0"/>
              <w:spacing w:after="0" w:line="275" w:lineRule="auto"/>
              <w:contextualSpacing/>
              <w:rPr>
                <w:noProof/>
                <w:sz w:val="24"/>
                <w:szCs w:val="24"/>
              </w:rPr>
            </w:pPr>
            <w:r w:rsidRPr="00153BC2">
              <w:rPr>
                <w:noProof/>
                <w:sz w:val="24"/>
                <w:szCs w:val="24"/>
              </w:rPr>
              <w:t>Sì</w:t>
            </w:r>
          </w:p>
          <w:p w:rsidR="00153BC2" w:rsidRPr="00153BC2" w:rsidRDefault="00153BC2" w:rsidP="009F1424">
            <w:pPr>
              <w:widowControl w:val="0"/>
              <w:numPr>
                <w:ilvl w:val="0"/>
                <w:numId w:val="4"/>
              </w:numPr>
              <w:overflowPunct w:val="0"/>
              <w:adjustRightInd w:val="0"/>
              <w:spacing w:after="0" w:line="275" w:lineRule="auto"/>
              <w:contextualSpacing/>
              <w:rPr>
                <w:noProof/>
                <w:sz w:val="24"/>
                <w:szCs w:val="24"/>
              </w:rPr>
            </w:pPr>
            <w:r w:rsidRPr="00153BC2">
              <w:rPr>
                <w:noProof/>
                <w:sz w:val="24"/>
                <w:szCs w:val="24"/>
              </w:rPr>
              <w:t>No</w:t>
            </w:r>
          </w:p>
          <w:p w:rsidR="00153BC2" w:rsidRPr="00153BC2" w:rsidRDefault="00153BC2" w:rsidP="006921B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53BC2" w:rsidRPr="00153BC2" w:rsidTr="00557327">
        <w:trPr>
          <w:trHeight w:val="1290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C2" w:rsidRPr="00153BC2" w:rsidRDefault="006921B1" w:rsidP="00153BC2">
            <w:pPr>
              <w:autoSpaceDE w:val="0"/>
              <w:autoSpaceDN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Violenza e/o maltrattamento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C2" w:rsidRPr="00153BC2" w:rsidRDefault="006921B1" w:rsidP="00153BC2">
            <w:pPr>
              <w:autoSpaceDE w:val="0"/>
              <w:autoSpaceDN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Violenza e/o maltrattamento infierito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C2" w:rsidRPr="00153BC2" w:rsidRDefault="006921B1" w:rsidP="00153BC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t>Se uomo, ha mai agito violenza e/o maltrattamenti su una donna?</w:t>
            </w:r>
          </w:p>
          <w:p w:rsidR="00153BC2" w:rsidRPr="00153BC2" w:rsidRDefault="00153BC2" w:rsidP="009F1424">
            <w:pPr>
              <w:widowControl w:val="0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153BC2">
              <w:rPr>
                <w:bCs/>
                <w:sz w:val="24"/>
                <w:szCs w:val="24"/>
              </w:rPr>
              <w:t>Sì</w:t>
            </w:r>
          </w:p>
          <w:p w:rsidR="00153BC2" w:rsidRPr="00153BC2" w:rsidRDefault="00153BC2" w:rsidP="009F1424">
            <w:pPr>
              <w:widowControl w:val="0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153BC2">
              <w:rPr>
                <w:bCs/>
                <w:sz w:val="24"/>
                <w:szCs w:val="24"/>
              </w:rPr>
              <w:t>No</w:t>
            </w:r>
          </w:p>
        </w:tc>
      </w:tr>
      <w:tr w:rsidR="00153BC2" w:rsidRPr="00153BC2" w:rsidTr="00557327">
        <w:trPr>
          <w:trHeight w:val="1909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C2" w:rsidRPr="00153BC2" w:rsidRDefault="00806B86" w:rsidP="00153BC2">
            <w:pPr>
              <w:autoSpaceDE w:val="0"/>
              <w:autoSpaceDN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Rappresentazione stereotipica</w:t>
            </w:r>
          </w:p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B86" w:rsidRPr="00806B86" w:rsidRDefault="00806B86" w:rsidP="00806B86">
            <w:p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806B86" w:rsidRPr="00806B86" w:rsidRDefault="00806B86" w:rsidP="00806B86">
            <w:p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806B86" w:rsidRPr="00806B86" w:rsidRDefault="00806B86" w:rsidP="00806B86">
            <w:p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806B86" w:rsidRPr="00806B86" w:rsidRDefault="00806B86" w:rsidP="00806B86">
            <w:p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806B86" w:rsidRDefault="00806B86" w:rsidP="009F142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  <w:r w:rsidRPr="00806B86">
              <w:rPr>
                <w:bCs/>
                <w:sz w:val="24"/>
                <w:szCs w:val="24"/>
              </w:rPr>
              <w:t xml:space="preserve">Uomo violento </w:t>
            </w:r>
          </w:p>
          <w:p w:rsidR="00153BC2" w:rsidRDefault="00806B86" w:rsidP="004553E2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  <w:r w:rsidRPr="00806B86">
              <w:rPr>
                <w:bCs/>
                <w:sz w:val="24"/>
                <w:szCs w:val="24"/>
              </w:rPr>
              <w:t>con bassa autostima</w:t>
            </w: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Pr="00B1728B" w:rsidRDefault="00B1728B" w:rsidP="00B1728B">
            <w:pPr>
              <w:autoSpaceDE w:val="0"/>
              <w:autoSpaceDN w:val="0"/>
              <w:spacing w:after="0" w:line="240" w:lineRule="auto"/>
              <w:ind w:left="360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423476" w:rsidRDefault="00423476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423476" w:rsidRDefault="00423476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423476" w:rsidRDefault="00423476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806B86" w:rsidP="009F142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Uomo violento </w:t>
            </w:r>
          </w:p>
          <w:p w:rsidR="00806B86" w:rsidRPr="00B1728B" w:rsidRDefault="00806B86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con vita s</w:t>
            </w:r>
            <w:r w:rsidR="00557327">
              <w:rPr>
                <w:bCs/>
                <w:sz w:val="24"/>
                <w:szCs w:val="24"/>
              </w:rPr>
              <w:t>o</w:t>
            </w:r>
            <w:r w:rsidRPr="00B1728B">
              <w:rPr>
                <w:bCs/>
                <w:sz w:val="24"/>
                <w:szCs w:val="24"/>
              </w:rPr>
              <w:t>ciale normale</w:t>
            </w: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806B86" w:rsidP="009F142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Donne </w:t>
            </w:r>
          </w:p>
          <w:p w:rsidR="00806B86" w:rsidRPr="00B1728B" w:rsidRDefault="00806B86" w:rsidP="00423476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maltrattate comportamento poco prudente</w:t>
            </w: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Pr="00B1728B" w:rsidRDefault="00B1728B" w:rsidP="00B1728B">
            <w:pPr>
              <w:autoSpaceDE w:val="0"/>
              <w:autoSpaceDN w:val="0"/>
              <w:spacing w:after="0" w:line="240" w:lineRule="auto"/>
              <w:ind w:left="360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806B86" w:rsidRDefault="00806B86" w:rsidP="009F142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Donne maltrattate sono masochiste</w:t>
            </w:r>
          </w:p>
          <w:p w:rsidR="00557327" w:rsidRDefault="00557327" w:rsidP="00557327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557327" w:rsidRDefault="00557327" w:rsidP="00557327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557327" w:rsidRDefault="00557327" w:rsidP="00557327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557327" w:rsidRDefault="00557327" w:rsidP="00557327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557327" w:rsidRDefault="00557327" w:rsidP="00557327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557327" w:rsidRDefault="00806B86" w:rsidP="009F142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Violenza verbale è </w:t>
            </w:r>
          </w:p>
          <w:p w:rsidR="00806B86" w:rsidRPr="00806B86" w:rsidRDefault="00806B86" w:rsidP="00557327">
            <w:pPr>
              <w:pStyle w:val="Paragrafoelenco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forma di maltrattamento</w:t>
            </w:r>
          </w:p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153BC2" w:rsidRPr="00153BC2" w:rsidRDefault="00153BC2" w:rsidP="00153BC2">
            <w:pPr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C2" w:rsidRDefault="00806B86" w:rsidP="00153BC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lastRenderedPageBreak/>
              <w:t>Indica il tuo grado di accordo/disaccordo con le seguenti affermazioni</w:t>
            </w:r>
          </w:p>
          <w:p w:rsidR="00806B86" w:rsidRDefault="00806B86" w:rsidP="00153BC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  <w:p w:rsidR="00806B86" w:rsidRDefault="00806B86" w:rsidP="00806B86">
            <w:pPr>
              <w:pStyle w:val="Paragrafoelenco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806B86">
              <w:rPr>
                <w:bCs/>
                <w:sz w:val="24"/>
                <w:szCs w:val="24"/>
              </w:rPr>
              <w:t>I maltrattanti hanno solitamente una bassa autostima</w:t>
            </w:r>
          </w:p>
          <w:p w:rsidR="00806B86" w:rsidRPr="00153BC2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Totalmente in disaccordo</w:t>
            </w:r>
          </w:p>
          <w:p w:rsidR="00806B86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Parzialmente in disaccordo</w:t>
            </w:r>
          </w:p>
          <w:p w:rsidR="00B1728B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Né d’accordo né in disaccordo</w:t>
            </w:r>
          </w:p>
          <w:p w:rsidR="00B1728B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Parzialmente d’accordo</w:t>
            </w:r>
          </w:p>
          <w:p w:rsidR="00B1728B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Totalmente d’accordo</w:t>
            </w:r>
          </w:p>
          <w:p w:rsidR="00B1728B" w:rsidRDefault="00B1728B" w:rsidP="00B1728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b/>
                <w:bCs/>
                <w:sz w:val="24"/>
                <w:szCs w:val="24"/>
              </w:rPr>
            </w:pPr>
          </w:p>
          <w:p w:rsidR="00423476" w:rsidRDefault="00423476" w:rsidP="00B1728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b/>
                <w:bCs/>
                <w:sz w:val="24"/>
                <w:szCs w:val="24"/>
              </w:rPr>
            </w:pPr>
          </w:p>
          <w:p w:rsidR="00423476" w:rsidRDefault="00423476" w:rsidP="00B1728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b/>
                <w:bCs/>
                <w:sz w:val="24"/>
                <w:szCs w:val="24"/>
              </w:rPr>
            </w:pPr>
          </w:p>
          <w:p w:rsidR="00423476" w:rsidRPr="00B1728B" w:rsidRDefault="00423476" w:rsidP="00B1728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b/>
                <w:bCs/>
                <w:sz w:val="24"/>
                <w:szCs w:val="24"/>
              </w:rPr>
            </w:pPr>
          </w:p>
          <w:p w:rsidR="00806B86" w:rsidRDefault="00B1728B" w:rsidP="00806B86">
            <w:pPr>
              <w:pStyle w:val="Paragrafoelenco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Gli uomini violenti e maltrattanti hanno una vita sociale normale</w:t>
            </w:r>
          </w:p>
          <w:p w:rsidR="00B1728B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Totalmente in disaccordo</w:t>
            </w:r>
          </w:p>
          <w:p w:rsidR="00B1728B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Parzialmente in disaccordo</w:t>
            </w:r>
          </w:p>
          <w:p w:rsidR="00B1728B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Né d’accordo né in disaccordo</w:t>
            </w:r>
          </w:p>
          <w:p w:rsidR="00B1728B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Parzialmente d’accordo</w:t>
            </w:r>
          </w:p>
          <w:p w:rsidR="00B1728B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Totalmente d’accordo</w:t>
            </w:r>
          </w:p>
          <w:p w:rsidR="00B1728B" w:rsidRPr="00B1728B" w:rsidRDefault="00B1728B" w:rsidP="00B1728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b/>
                <w:bCs/>
                <w:sz w:val="24"/>
                <w:szCs w:val="24"/>
              </w:rPr>
            </w:pPr>
          </w:p>
          <w:p w:rsidR="00806B86" w:rsidRDefault="00806B86" w:rsidP="00B1728B">
            <w:pPr>
              <w:pStyle w:val="Paragrafoelenco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B1728B" w:rsidRDefault="00B1728B" w:rsidP="00B1728B">
            <w:pPr>
              <w:pStyle w:val="Paragrafoelenco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Le donne maltrattate hanno comportamenti poco prudenti</w:t>
            </w:r>
          </w:p>
          <w:p w:rsidR="00B1728B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Totalmente in disaccordo</w:t>
            </w:r>
          </w:p>
          <w:p w:rsidR="00B1728B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Parzialmente in disaccordo</w:t>
            </w:r>
          </w:p>
          <w:p w:rsidR="00B1728B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Né d’accordo né in disaccordo</w:t>
            </w:r>
          </w:p>
          <w:p w:rsidR="00B1728B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Parzialmente d’accordo</w:t>
            </w:r>
          </w:p>
          <w:p w:rsidR="00B1728B" w:rsidRPr="00B1728B" w:rsidRDefault="00B1728B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Totalmente d’accordo</w:t>
            </w:r>
          </w:p>
          <w:p w:rsidR="00B1728B" w:rsidRDefault="00B1728B" w:rsidP="00B1728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B1728B" w:rsidRDefault="00B1728B" w:rsidP="00B1728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B1728B" w:rsidRDefault="00557327" w:rsidP="00B1728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Le donne che subiscono       maltrattamenti sono masochiste</w:t>
            </w:r>
          </w:p>
          <w:p w:rsidR="00557327" w:rsidRPr="00B1728B" w:rsidRDefault="00557327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Totalmente in disaccordo</w:t>
            </w:r>
          </w:p>
          <w:p w:rsidR="00557327" w:rsidRPr="00B1728B" w:rsidRDefault="00557327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Parzialmente in disaccordo</w:t>
            </w:r>
          </w:p>
          <w:p w:rsidR="00557327" w:rsidRPr="00B1728B" w:rsidRDefault="00557327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Né d’accordo né in disaccordo</w:t>
            </w:r>
          </w:p>
          <w:p w:rsidR="00557327" w:rsidRPr="00B1728B" w:rsidRDefault="00557327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Parzialmente d’accordo</w:t>
            </w:r>
          </w:p>
          <w:p w:rsidR="00557327" w:rsidRPr="00B1728B" w:rsidRDefault="00557327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Totalmente d’accordo</w:t>
            </w:r>
          </w:p>
          <w:p w:rsidR="00557327" w:rsidRDefault="00557327" w:rsidP="0055732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57327" w:rsidRDefault="00557327" w:rsidP="00B1728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La violenza verbale è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forma di maltrattamento</w:t>
            </w:r>
          </w:p>
          <w:p w:rsidR="00557327" w:rsidRPr="00B1728B" w:rsidRDefault="00557327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Totalmente in disaccordo</w:t>
            </w:r>
          </w:p>
          <w:p w:rsidR="00557327" w:rsidRPr="00B1728B" w:rsidRDefault="00557327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Parzialmente in disaccordo</w:t>
            </w:r>
          </w:p>
          <w:p w:rsidR="00557327" w:rsidRPr="00B1728B" w:rsidRDefault="00557327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Né d’accordo né in disaccordo</w:t>
            </w:r>
          </w:p>
          <w:p w:rsidR="00557327" w:rsidRPr="00B1728B" w:rsidRDefault="00557327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1728B">
              <w:rPr>
                <w:bCs/>
                <w:sz w:val="24"/>
                <w:szCs w:val="24"/>
              </w:rPr>
              <w:t>Parzialmente d’accordo</w:t>
            </w:r>
          </w:p>
          <w:p w:rsidR="00557327" w:rsidRPr="00B1728B" w:rsidRDefault="00557327" w:rsidP="009F142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Totalmente d’accordo</w:t>
            </w:r>
          </w:p>
          <w:p w:rsidR="00557327" w:rsidRDefault="00557327" w:rsidP="0055732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423476" w:rsidRDefault="00423476" w:rsidP="0055732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</w:p>
          <w:p w:rsidR="00423476" w:rsidRPr="00B1728B" w:rsidRDefault="00423476" w:rsidP="0055732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</w:tbl>
    <w:p w:rsidR="00423476" w:rsidRDefault="00423476" w:rsidP="00423476">
      <w:pPr>
        <w:widowControl w:val="0"/>
        <w:overflowPunct w:val="0"/>
        <w:adjustRightInd w:val="0"/>
        <w:spacing w:after="0" w:line="275" w:lineRule="auto"/>
        <w:rPr>
          <w:b/>
          <w:sz w:val="28"/>
          <w:szCs w:val="28"/>
        </w:rPr>
      </w:pPr>
    </w:p>
    <w:p w:rsidR="00423476" w:rsidRDefault="00423476" w:rsidP="00423476">
      <w:pPr>
        <w:widowControl w:val="0"/>
        <w:overflowPunct w:val="0"/>
        <w:adjustRightInd w:val="0"/>
        <w:spacing w:after="0" w:line="275" w:lineRule="auto"/>
        <w:rPr>
          <w:b/>
          <w:sz w:val="28"/>
          <w:szCs w:val="28"/>
        </w:rPr>
      </w:pPr>
    </w:p>
    <w:p w:rsidR="00423476" w:rsidRDefault="00423476" w:rsidP="00423476">
      <w:pPr>
        <w:widowControl w:val="0"/>
        <w:overflowPunct w:val="0"/>
        <w:adjustRightInd w:val="0"/>
        <w:spacing w:after="0" w:line="275" w:lineRule="auto"/>
        <w:rPr>
          <w:b/>
          <w:sz w:val="28"/>
          <w:szCs w:val="28"/>
        </w:rPr>
      </w:pPr>
    </w:p>
    <w:p w:rsidR="00423476" w:rsidRDefault="00423476" w:rsidP="00423476">
      <w:pPr>
        <w:widowControl w:val="0"/>
        <w:overflowPunct w:val="0"/>
        <w:adjustRightInd w:val="0"/>
        <w:spacing w:after="0" w:line="275" w:lineRule="auto"/>
        <w:rPr>
          <w:b/>
          <w:sz w:val="28"/>
          <w:szCs w:val="28"/>
        </w:rPr>
      </w:pPr>
    </w:p>
    <w:p w:rsidR="00423476" w:rsidRDefault="00423476" w:rsidP="00423476">
      <w:pPr>
        <w:widowControl w:val="0"/>
        <w:overflowPunct w:val="0"/>
        <w:adjustRightInd w:val="0"/>
        <w:spacing w:after="0" w:line="275" w:lineRule="auto"/>
        <w:rPr>
          <w:b/>
          <w:sz w:val="28"/>
          <w:szCs w:val="28"/>
        </w:rPr>
      </w:pPr>
    </w:p>
    <w:p w:rsidR="00423476" w:rsidRDefault="00423476" w:rsidP="00423476">
      <w:pPr>
        <w:widowControl w:val="0"/>
        <w:overflowPunct w:val="0"/>
        <w:adjustRightInd w:val="0"/>
        <w:spacing w:after="0" w:line="275" w:lineRule="auto"/>
        <w:rPr>
          <w:b/>
          <w:sz w:val="28"/>
          <w:szCs w:val="28"/>
        </w:rPr>
      </w:pPr>
    </w:p>
    <w:p w:rsidR="00423476" w:rsidRDefault="00423476" w:rsidP="00423476">
      <w:pPr>
        <w:widowControl w:val="0"/>
        <w:overflowPunct w:val="0"/>
        <w:adjustRightInd w:val="0"/>
        <w:spacing w:after="0" w:line="275" w:lineRule="auto"/>
        <w:rPr>
          <w:b/>
          <w:sz w:val="28"/>
          <w:szCs w:val="28"/>
        </w:rPr>
      </w:pPr>
    </w:p>
    <w:p w:rsidR="00423476" w:rsidRDefault="00423476" w:rsidP="00423476">
      <w:pPr>
        <w:widowControl w:val="0"/>
        <w:overflowPunct w:val="0"/>
        <w:adjustRightInd w:val="0"/>
        <w:spacing w:after="0" w:line="275" w:lineRule="auto"/>
        <w:rPr>
          <w:b/>
          <w:sz w:val="28"/>
          <w:szCs w:val="28"/>
        </w:rPr>
      </w:pPr>
    </w:p>
    <w:p w:rsidR="00B1728B" w:rsidRPr="00423476" w:rsidRDefault="00B1728B" w:rsidP="00423476">
      <w:pPr>
        <w:pStyle w:val="Paragrafoelenco"/>
        <w:widowControl w:val="0"/>
        <w:numPr>
          <w:ilvl w:val="0"/>
          <w:numId w:val="30"/>
        </w:numPr>
        <w:overflowPunct w:val="0"/>
        <w:adjustRightInd w:val="0"/>
        <w:spacing w:after="0" w:line="275" w:lineRule="auto"/>
        <w:rPr>
          <w:b/>
          <w:sz w:val="28"/>
          <w:szCs w:val="28"/>
        </w:rPr>
      </w:pPr>
      <w:r w:rsidRPr="00423476">
        <w:rPr>
          <w:b/>
          <w:sz w:val="28"/>
          <w:szCs w:val="28"/>
        </w:rPr>
        <w:lastRenderedPageBreak/>
        <w:t>Popolazione di riferimento:</w:t>
      </w:r>
    </w:p>
    <w:p w:rsidR="00B1728B" w:rsidRDefault="00B1728B" w:rsidP="00B1728B">
      <w:pPr>
        <w:widowControl w:val="0"/>
        <w:overflowPunct w:val="0"/>
        <w:adjustRightInd w:val="0"/>
        <w:spacing w:after="0" w:line="275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B1728B" w:rsidRPr="001476C0" w:rsidTr="00557327">
        <w:tc>
          <w:tcPr>
            <w:tcW w:w="3259" w:type="dxa"/>
          </w:tcPr>
          <w:p w:rsidR="00B1728B" w:rsidRPr="001476C0" w:rsidRDefault="00B1728B" w:rsidP="00557327">
            <w:pPr>
              <w:pStyle w:val="TableContents"/>
              <w:rPr>
                <w:rFonts w:eastAsia="Times New Roman" w:cs="Times New Roman"/>
                <w:lang w:val="it-IT"/>
              </w:rPr>
            </w:pPr>
            <w:r w:rsidRPr="001476C0">
              <w:rPr>
                <w:rFonts w:eastAsia="Times New Roman" w:cs="Times New Roman"/>
                <w:lang w:val="it-IT"/>
              </w:rPr>
              <w:t>Problema</w:t>
            </w:r>
          </w:p>
        </w:tc>
        <w:tc>
          <w:tcPr>
            <w:tcW w:w="3259" w:type="dxa"/>
          </w:tcPr>
          <w:p w:rsidR="00B1728B" w:rsidRPr="001476C0" w:rsidRDefault="00B1728B" w:rsidP="00557327">
            <w:pPr>
              <w:pStyle w:val="TableContents"/>
              <w:rPr>
                <w:rFonts w:eastAsia="Times New Roman" w:cs="Times New Roman"/>
                <w:lang w:val="it-IT"/>
              </w:rPr>
            </w:pPr>
            <w:r w:rsidRPr="001476C0">
              <w:rPr>
                <w:rFonts w:eastAsia="Times New Roman" w:cs="Times New Roman"/>
                <w:lang w:val="it-IT"/>
              </w:rPr>
              <w:t>Popolazione di riferimento</w:t>
            </w:r>
          </w:p>
        </w:tc>
        <w:tc>
          <w:tcPr>
            <w:tcW w:w="3260" w:type="dxa"/>
          </w:tcPr>
          <w:p w:rsidR="00B1728B" w:rsidRPr="001476C0" w:rsidRDefault="00B1728B" w:rsidP="00557327">
            <w:pPr>
              <w:pStyle w:val="TableContents"/>
              <w:rPr>
                <w:rFonts w:eastAsia="Times New Roman" w:cs="Times New Roman"/>
                <w:lang w:val="it-IT"/>
              </w:rPr>
            </w:pPr>
            <w:r w:rsidRPr="001476C0">
              <w:rPr>
                <w:rFonts w:eastAsia="Times New Roman" w:cs="Times New Roman"/>
                <w:lang w:val="it-IT"/>
              </w:rPr>
              <w:t>Unità di rilevazione</w:t>
            </w:r>
          </w:p>
        </w:tc>
      </w:tr>
      <w:tr w:rsidR="00B1728B" w:rsidRPr="001476C0" w:rsidTr="00557327">
        <w:tc>
          <w:tcPr>
            <w:tcW w:w="3259" w:type="dxa"/>
          </w:tcPr>
          <w:p w:rsidR="00557327" w:rsidRPr="001C568F" w:rsidRDefault="000D27D1" w:rsidP="00557327">
            <w:pPr>
              <w:contextualSpacing/>
              <w:jc w:val="both"/>
              <w:rPr>
                <w:b/>
                <w:sz w:val="24"/>
              </w:rPr>
            </w:pPr>
            <w:r>
              <w:rPr>
                <w:sz w:val="24"/>
              </w:rPr>
              <w:t>V</w:t>
            </w:r>
            <w:r w:rsidR="00557327">
              <w:rPr>
                <w:sz w:val="24"/>
              </w:rPr>
              <w:t>i è differenza (tra uomo e donna) di rappresentazione stereot</w:t>
            </w:r>
            <w:r>
              <w:rPr>
                <w:sz w:val="24"/>
              </w:rPr>
              <w:t>ipica sulla violenza di genere</w:t>
            </w:r>
            <w:r w:rsidR="00557327">
              <w:rPr>
                <w:sz w:val="24"/>
              </w:rPr>
              <w:t xml:space="preserve"> </w:t>
            </w:r>
          </w:p>
          <w:p w:rsidR="00B1728B" w:rsidRPr="001476C0" w:rsidRDefault="00B1728B" w:rsidP="00557327">
            <w:pPr>
              <w:contextualSpacing/>
              <w:rPr>
                <w:b/>
                <w:sz w:val="32"/>
                <w:szCs w:val="24"/>
              </w:rPr>
            </w:pPr>
          </w:p>
        </w:tc>
        <w:tc>
          <w:tcPr>
            <w:tcW w:w="3259" w:type="dxa"/>
          </w:tcPr>
          <w:p w:rsidR="00B1728B" w:rsidRPr="001476C0" w:rsidRDefault="000D27D1" w:rsidP="00557327">
            <w:pPr>
              <w:widowControl w:val="0"/>
              <w:overflowPunct w:val="0"/>
              <w:adjustRightInd w:val="0"/>
              <w:spacing w:after="0" w:line="27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Donne e uomini di età compresa tra i </w:t>
            </w:r>
            <w:r w:rsidR="00557327">
              <w:rPr>
                <w:sz w:val="24"/>
                <w:szCs w:val="24"/>
              </w:rPr>
              <w:t>20 e i 35 anni</w:t>
            </w:r>
          </w:p>
        </w:tc>
        <w:tc>
          <w:tcPr>
            <w:tcW w:w="3260" w:type="dxa"/>
          </w:tcPr>
          <w:p w:rsidR="00B1728B" w:rsidRPr="001476C0" w:rsidRDefault="000D27D1" w:rsidP="000D27D1">
            <w:pPr>
              <w:widowControl w:val="0"/>
              <w:overflowPunct w:val="0"/>
              <w:adjustRightInd w:val="0"/>
              <w:spacing w:after="0" w:line="27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r w:rsidR="00423476">
              <w:rPr>
                <w:sz w:val="24"/>
                <w:szCs w:val="24"/>
              </w:rPr>
              <w:t>donne e 20 uomini di età compresa tra i 20 e i 35 anni</w:t>
            </w:r>
          </w:p>
        </w:tc>
      </w:tr>
    </w:tbl>
    <w:p w:rsidR="00B1728B" w:rsidRDefault="00B1728B" w:rsidP="00B1728B">
      <w:pPr>
        <w:widowControl w:val="0"/>
        <w:overflowPunct w:val="0"/>
        <w:adjustRightInd w:val="0"/>
        <w:spacing w:after="0" w:line="275" w:lineRule="auto"/>
        <w:rPr>
          <w:b/>
          <w:sz w:val="32"/>
          <w:szCs w:val="24"/>
        </w:rPr>
      </w:pPr>
    </w:p>
    <w:p w:rsidR="00B1728B" w:rsidRDefault="00B1728B" w:rsidP="00B1728B">
      <w:pPr>
        <w:widowControl w:val="0"/>
        <w:overflowPunct w:val="0"/>
        <w:adjustRightInd w:val="0"/>
        <w:spacing w:after="0" w:line="275" w:lineRule="auto"/>
        <w:rPr>
          <w:sz w:val="24"/>
          <w:szCs w:val="24"/>
        </w:rPr>
      </w:pPr>
      <w:r>
        <w:rPr>
          <w:sz w:val="24"/>
          <w:szCs w:val="24"/>
        </w:rPr>
        <w:t>Numerosità del campione: 40 soggetti.</w:t>
      </w:r>
    </w:p>
    <w:p w:rsidR="00B1728B" w:rsidRDefault="00B1728B" w:rsidP="00B1728B">
      <w:pPr>
        <w:widowControl w:val="0"/>
        <w:overflowPunct w:val="0"/>
        <w:adjustRightInd w:val="0"/>
        <w:spacing w:after="0" w:line="275" w:lineRule="auto"/>
        <w:rPr>
          <w:sz w:val="24"/>
          <w:szCs w:val="24"/>
        </w:rPr>
      </w:pPr>
      <w:r>
        <w:rPr>
          <w:sz w:val="24"/>
          <w:szCs w:val="24"/>
        </w:rPr>
        <w:t>Tipologia del campionamento: campione non probabilistico (accidentale e ragionato).</w:t>
      </w:r>
    </w:p>
    <w:p w:rsidR="00F309FB" w:rsidRDefault="00F309FB" w:rsidP="00F309FB">
      <w:pPr>
        <w:tabs>
          <w:tab w:val="left" w:pos="2550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La tipologia di campionamento che </w:t>
      </w:r>
      <w:r w:rsidR="006E0A9C">
        <w:rPr>
          <w:sz w:val="24"/>
          <w:szCs w:val="24"/>
        </w:rPr>
        <w:t>ho</w:t>
      </w:r>
      <w:r>
        <w:rPr>
          <w:sz w:val="24"/>
          <w:szCs w:val="24"/>
        </w:rPr>
        <w:t xml:space="preserve"> scelto è non probabilistico-accidentale. Tale campionamento, viene detto non probabilistico in quanto si tratta di una scelta economica e rapida, dettata da esigenze pratiche e dalla necessità di avere un campione ragionato, ovvero, con caratteristiche specifiche scelte dal ricercatore. Essendo un campionamento-accidentale, senza criteri definiti, i risultati non possono essere generalizzati.</w:t>
      </w:r>
    </w:p>
    <w:p w:rsidR="00B1728B" w:rsidRDefault="00B1728B" w:rsidP="00B1728B">
      <w:pPr>
        <w:widowControl w:val="0"/>
        <w:overflowPunct w:val="0"/>
        <w:adjustRightInd w:val="0"/>
        <w:spacing w:after="0" w:line="275" w:lineRule="auto"/>
        <w:rPr>
          <w:sz w:val="24"/>
          <w:szCs w:val="24"/>
        </w:rPr>
      </w:pPr>
    </w:p>
    <w:p w:rsidR="00B1728B" w:rsidRPr="00645829" w:rsidRDefault="00B1728B" w:rsidP="00423476">
      <w:pPr>
        <w:widowControl w:val="0"/>
        <w:numPr>
          <w:ilvl w:val="0"/>
          <w:numId w:val="30"/>
        </w:numPr>
        <w:overflowPunct w:val="0"/>
        <w:adjustRightInd w:val="0"/>
        <w:spacing w:after="0" w:line="275" w:lineRule="auto"/>
        <w:rPr>
          <w:b/>
          <w:sz w:val="28"/>
          <w:szCs w:val="28"/>
          <w:lang w:val="de-DE"/>
        </w:rPr>
      </w:pPr>
      <w:r>
        <w:rPr>
          <w:b/>
          <w:bCs/>
          <w:sz w:val="28"/>
          <w:szCs w:val="28"/>
        </w:rPr>
        <w:t>Tecniche e</w:t>
      </w:r>
      <w:r w:rsidRPr="00645829">
        <w:rPr>
          <w:b/>
          <w:bCs/>
          <w:sz w:val="28"/>
          <w:szCs w:val="28"/>
        </w:rPr>
        <w:t xml:space="preserve"> strumenti di rilevazione dei dati</w:t>
      </w:r>
    </w:p>
    <w:p w:rsidR="00B1728B" w:rsidRDefault="00B1728B" w:rsidP="00B1728B">
      <w:pPr>
        <w:widowControl w:val="0"/>
        <w:overflowPunct w:val="0"/>
        <w:adjustRightInd w:val="0"/>
        <w:spacing w:after="0" w:line="275" w:lineRule="auto"/>
        <w:rPr>
          <w:sz w:val="24"/>
          <w:szCs w:val="24"/>
        </w:rPr>
      </w:pPr>
      <w:r>
        <w:rPr>
          <w:sz w:val="24"/>
          <w:szCs w:val="24"/>
          <w:lang w:val="de-DE"/>
        </w:rPr>
        <w:t>L</w:t>
      </w:r>
      <w:r w:rsidRPr="00001490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ricerca che </w:t>
      </w:r>
      <w:r w:rsidR="00F309FB">
        <w:rPr>
          <w:sz w:val="24"/>
          <w:szCs w:val="24"/>
        </w:rPr>
        <w:t>ho</w:t>
      </w:r>
      <w:r>
        <w:rPr>
          <w:sz w:val="24"/>
          <w:szCs w:val="24"/>
        </w:rPr>
        <w:t xml:space="preserve"> scelto di condurre</w:t>
      </w:r>
      <w:r w:rsidRPr="00001490">
        <w:rPr>
          <w:sz w:val="24"/>
          <w:szCs w:val="24"/>
        </w:rPr>
        <w:t xml:space="preserve"> è di tipo standard, </w:t>
      </w:r>
      <w:r>
        <w:rPr>
          <w:sz w:val="24"/>
          <w:szCs w:val="24"/>
        </w:rPr>
        <w:t>pertanto sono state usate</w:t>
      </w:r>
      <w:r w:rsidRPr="00001490">
        <w:rPr>
          <w:sz w:val="24"/>
          <w:szCs w:val="24"/>
        </w:rPr>
        <w:t xml:space="preserve"> tecnic</w:t>
      </w:r>
      <w:r>
        <w:rPr>
          <w:sz w:val="24"/>
          <w:szCs w:val="24"/>
        </w:rPr>
        <w:t>he ad alta strutturazione ed un’</w:t>
      </w:r>
      <w:r w:rsidRPr="00001490">
        <w:rPr>
          <w:sz w:val="24"/>
          <w:szCs w:val="24"/>
        </w:rPr>
        <w:t>analisi dei dati di tipo quantitativa.</w:t>
      </w:r>
    </w:p>
    <w:p w:rsidR="00B1728B" w:rsidRPr="00001490" w:rsidRDefault="00B1728B" w:rsidP="00B1728B">
      <w:pPr>
        <w:widowControl w:val="0"/>
        <w:overflowPunct w:val="0"/>
        <w:adjustRightInd w:val="0"/>
        <w:spacing w:after="0" w:line="275" w:lineRule="auto"/>
        <w:rPr>
          <w:sz w:val="24"/>
          <w:szCs w:val="24"/>
        </w:rPr>
      </w:pPr>
      <w:r w:rsidRPr="00001490">
        <w:rPr>
          <w:sz w:val="24"/>
          <w:szCs w:val="24"/>
        </w:rPr>
        <w:t>Analizzando</w:t>
      </w:r>
      <w:r>
        <w:rPr>
          <w:sz w:val="24"/>
          <w:szCs w:val="24"/>
        </w:rPr>
        <w:t xml:space="preserve"> i fattori dell'ipotesi sono stati ricavati</w:t>
      </w:r>
      <w:r w:rsidRPr="00001490">
        <w:rPr>
          <w:sz w:val="24"/>
          <w:szCs w:val="24"/>
        </w:rPr>
        <w:t xml:space="preserve"> gli indicatori e le </w:t>
      </w:r>
      <w:r>
        <w:rPr>
          <w:sz w:val="24"/>
          <w:szCs w:val="24"/>
        </w:rPr>
        <w:t xml:space="preserve">variabili da cui </w:t>
      </w:r>
      <w:r w:rsidR="00F309FB">
        <w:rPr>
          <w:sz w:val="24"/>
          <w:szCs w:val="24"/>
        </w:rPr>
        <w:t>ho</w:t>
      </w:r>
      <w:r>
        <w:rPr>
          <w:sz w:val="24"/>
          <w:szCs w:val="24"/>
        </w:rPr>
        <w:t xml:space="preserve"> tratto </w:t>
      </w:r>
      <w:r w:rsidRPr="00001490">
        <w:rPr>
          <w:sz w:val="24"/>
          <w:szCs w:val="24"/>
        </w:rPr>
        <w:t>le domande del questionario.</w:t>
      </w:r>
    </w:p>
    <w:p w:rsidR="00B1728B" w:rsidRDefault="00F309FB" w:rsidP="00B1728B">
      <w:pPr>
        <w:widowControl w:val="0"/>
        <w:overflowPunct w:val="0"/>
        <w:adjustRightInd w:val="0"/>
        <w:spacing w:after="0" w:line="275" w:lineRule="auto"/>
        <w:rPr>
          <w:sz w:val="24"/>
          <w:szCs w:val="24"/>
        </w:rPr>
      </w:pPr>
      <w:r>
        <w:rPr>
          <w:sz w:val="24"/>
          <w:szCs w:val="24"/>
        </w:rPr>
        <w:t>Ho</w:t>
      </w:r>
      <w:r w:rsidR="00B1728B">
        <w:rPr>
          <w:sz w:val="24"/>
          <w:szCs w:val="24"/>
        </w:rPr>
        <w:t xml:space="preserve"> deciso di utilizzare un </w:t>
      </w:r>
      <w:r w:rsidR="00B1728B" w:rsidRPr="00001490">
        <w:rPr>
          <w:sz w:val="24"/>
          <w:szCs w:val="24"/>
        </w:rPr>
        <w:t>qu</w:t>
      </w:r>
      <w:r w:rsidR="00B1728B">
        <w:rPr>
          <w:sz w:val="24"/>
          <w:szCs w:val="24"/>
        </w:rPr>
        <w:t xml:space="preserve">estionario, che presenta domande chiuse ed </w:t>
      </w:r>
      <w:r w:rsidR="00B0634C">
        <w:rPr>
          <w:sz w:val="24"/>
          <w:szCs w:val="24"/>
        </w:rPr>
        <w:t>alcune aperte</w:t>
      </w:r>
      <w:r w:rsidR="00B1728B">
        <w:rPr>
          <w:sz w:val="24"/>
          <w:szCs w:val="24"/>
        </w:rPr>
        <w:t xml:space="preserve">. </w:t>
      </w:r>
    </w:p>
    <w:p w:rsidR="00B1728B" w:rsidRDefault="00B1728B" w:rsidP="00B1728B">
      <w:pPr>
        <w:widowControl w:val="0"/>
        <w:overflowPunct w:val="0"/>
        <w:adjustRightInd w:val="0"/>
        <w:spacing w:after="0" w:line="275" w:lineRule="auto"/>
        <w:rPr>
          <w:sz w:val="24"/>
          <w:szCs w:val="24"/>
        </w:rPr>
      </w:pPr>
    </w:p>
    <w:p w:rsidR="00B1728B" w:rsidRPr="00C83C03" w:rsidRDefault="00B1728B" w:rsidP="00B1728B">
      <w:pPr>
        <w:widowControl w:val="0"/>
        <w:overflowPunct w:val="0"/>
        <w:adjustRightInd w:val="0"/>
        <w:spacing w:after="0" w:line="275" w:lineRule="auto"/>
        <w:rPr>
          <w:sz w:val="28"/>
          <w:szCs w:val="28"/>
          <w:u w:val="single"/>
          <w:lang w:val="de-DE"/>
        </w:rPr>
      </w:pPr>
      <w:r w:rsidRPr="00C83C03">
        <w:rPr>
          <w:sz w:val="28"/>
          <w:szCs w:val="28"/>
          <w:u w:val="single"/>
        </w:rPr>
        <w:t>La rilevazione è avvenuta tramite il seguente questionario:</w:t>
      </w:r>
    </w:p>
    <w:p w:rsidR="00B1728B" w:rsidRPr="00001490" w:rsidRDefault="00B1728B" w:rsidP="00B1728B">
      <w:pPr>
        <w:widowControl w:val="0"/>
        <w:overflowPunct w:val="0"/>
        <w:adjustRightInd w:val="0"/>
        <w:spacing w:after="0" w:line="275" w:lineRule="auto"/>
        <w:rPr>
          <w:b/>
          <w:sz w:val="32"/>
          <w:szCs w:val="24"/>
          <w:lang w:val="de-DE"/>
        </w:rPr>
      </w:pPr>
    </w:p>
    <w:p w:rsidR="00B1728B" w:rsidRPr="00A2228A" w:rsidRDefault="00B1728B" w:rsidP="00B1728B">
      <w:pPr>
        <w:widowControl w:val="0"/>
        <w:overflowPunct w:val="0"/>
        <w:adjustRightInd w:val="0"/>
        <w:spacing w:after="0" w:line="275" w:lineRule="auto"/>
        <w:rPr>
          <w:i/>
          <w:sz w:val="28"/>
          <w:szCs w:val="28"/>
        </w:rPr>
      </w:pPr>
      <w:r w:rsidRPr="00A2228A">
        <w:rPr>
          <w:i/>
          <w:sz w:val="28"/>
          <w:szCs w:val="28"/>
        </w:rPr>
        <w:t xml:space="preserve">QUESTIONARIO </w:t>
      </w:r>
    </w:p>
    <w:p w:rsidR="00B1728B" w:rsidRPr="00216C00" w:rsidRDefault="00B1728B" w:rsidP="00B1728B">
      <w:pPr>
        <w:widowControl w:val="0"/>
        <w:overflowPunct w:val="0"/>
        <w:adjustRightInd w:val="0"/>
        <w:spacing w:after="0" w:line="275" w:lineRule="auto"/>
        <w:jc w:val="both"/>
        <w:rPr>
          <w:sz w:val="24"/>
          <w:szCs w:val="24"/>
        </w:rPr>
      </w:pPr>
      <w:r w:rsidRPr="00216C00">
        <w:rPr>
          <w:sz w:val="24"/>
          <w:szCs w:val="24"/>
        </w:rPr>
        <w:t>Il seguente questionario è utilizzato allo scopo di rice</w:t>
      </w:r>
      <w:r>
        <w:rPr>
          <w:sz w:val="24"/>
          <w:szCs w:val="24"/>
        </w:rPr>
        <w:t>rca per</w:t>
      </w:r>
      <w:r w:rsidRPr="00216C00">
        <w:rPr>
          <w:sz w:val="24"/>
          <w:szCs w:val="24"/>
        </w:rPr>
        <w:t xml:space="preserve"> il corso di </w:t>
      </w:r>
      <w:r w:rsidR="00B0634C">
        <w:rPr>
          <w:sz w:val="24"/>
          <w:szCs w:val="24"/>
        </w:rPr>
        <w:t>Pedagogia sperimentale</w:t>
      </w:r>
      <w:r w:rsidRPr="00216C00">
        <w:rPr>
          <w:sz w:val="24"/>
          <w:szCs w:val="24"/>
        </w:rPr>
        <w:t xml:space="preserve">, del corso di Laurea </w:t>
      </w:r>
      <w:r w:rsidR="00B0634C">
        <w:rPr>
          <w:sz w:val="24"/>
          <w:szCs w:val="24"/>
        </w:rPr>
        <w:t xml:space="preserve">in Scienze dell’educazione </w:t>
      </w:r>
      <w:r>
        <w:rPr>
          <w:sz w:val="24"/>
          <w:szCs w:val="24"/>
        </w:rPr>
        <w:t>dell’Università degli S</w:t>
      </w:r>
      <w:r w:rsidRPr="00216C00">
        <w:rPr>
          <w:sz w:val="24"/>
          <w:szCs w:val="24"/>
        </w:rPr>
        <w:t>tudi di Torino, il cui fine è indagare</w:t>
      </w:r>
      <w:r>
        <w:rPr>
          <w:sz w:val="24"/>
          <w:szCs w:val="24"/>
        </w:rPr>
        <w:t xml:space="preserve"> </w:t>
      </w:r>
      <w:r w:rsidRPr="00216C00">
        <w:rPr>
          <w:sz w:val="24"/>
          <w:szCs w:val="24"/>
        </w:rPr>
        <w:t xml:space="preserve">se vi è </w:t>
      </w:r>
      <w:r w:rsidR="00B0634C">
        <w:rPr>
          <w:sz w:val="24"/>
          <w:szCs w:val="24"/>
        </w:rPr>
        <w:t>differenza</w:t>
      </w:r>
      <w:r w:rsidRPr="00216C00">
        <w:rPr>
          <w:sz w:val="24"/>
          <w:szCs w:val="24"/>
        </w:rPr>
        <w:t xml:space="preserve"> tra </w:t>
      </w:r>
      <w:r w:rsidR="00B0634C">
        <w:rPr>
          <w:sz w:val="24"/>
          <w:szCs w:val="24"/>
        </w:rPr>
        <w:t>uomini e donne sulla rappresentazione stereotipica sulla violenza di genere.</w:t>
      </w:r>
    </w:p>
    <w:p w:rsidR="00B1728B" w:rsidRPr="00216C00" w:rsidRDefault="00B0634C" w:rsidP="00B1728B">
      <w:pPr>
        <w:widowControl w:val="0"/>
        <w:overflowPunct w:val="0"/>
        <w:adjustRightInd w:val="0"/>
        <w:spacing w:after="0" w:line="275" w:lineRule="auto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B1728B" w:rsidRPr="00216C00">
        <w:rPr>
          <w:sz w:val="24"/>
          <w:szCs w:val="24"/>
        </w:rPr>
        <w:t>a compilazione del seguente</w:t>
      </w:r>
      <w:r w:rsidR="00B1728B">
        <w:rPr>
          <w:sz w:val="24"/>
          <w:szCs w:val="24"/>
        </w:rPr>
        <w:t xml:space="preserve"> </w:t>
      </w:r>
      <w:r w:rsidR="00B1728B" w:rsidRPr="00216C00">
        <w:rPr>
          <w:sz w:val="24"/>
          <w:szCs w:val="24"/>
        </w:rPr>
        <w:t>questionario è totalmente anonima.</w:t>
      </w:r>
    </w:p>
    <w:p w:rsidR="00B1728B" w:rsidRDefault="00B1728B" w:rsidP="00B1728B">
      <w:pPr>
        <w:widowControl w:val="0"/>
        <w:overflowPunct w:val="0"/>
        <w:adjustRightInd w:val="0"/>
        <w:spacing w:after="0" w:line="275" w:lineRule="auto"/>
        <w:jc w:val="both"/>
        <w:rPr>
          <w:sz w:val="24"/>
          <w:szCs w:val="24"/>
        </w:rPr>
      </w:pPr>
      <w:r w:rsidRPr="00216C00">
        <w:rPr>
          <w:sz w:val="24"/>
          <w:szCs w:val="24"/>
        </w:rPr>
        <w:t>IMPORTANTE: è necessario che il seguente questionario venga</w:t>
      </w:r>
      <w:r>
        <w:rPr>
          <w:sz w:val="24"/>
          <w:szCs w:val="24"/>
        </w:rPr>
        <w:t xml:space="preserve"> </w:t>
      </w:r>
      <w:r w:rsidRPr="00216C00">
        <w:rPr>
          <w:sz w:val="24"/>
          <w:szCs w:val="24"/>
        </w:rPr>
        <w:t xml:space="preserve">compilato </w:t>
      </w:r>
      <w:r w:rsidR="00B0634C">
        <w:rPr>
          <w:sz w:val="24"/>
          <w:szCs w:val="24"/>
        </w:rPr>
        <w:t>da uomini e donne di età compresa tra i 20 e i 35 anni.</w:t>
      </w:r>
    </w:p>
    <w:p w:rsidR="00BD2294" w:rsidRDefault="00BD2294" w:rsidP="00B1728B">
      <w:pPr>
        <w:widowControl w:val="0"/>
        <w:overflowPunct w:val="0"/>
        <w:adjustRightInd w:val="0"/>
        <w:spacing w:after="0" w:line="275" w:lineRule="auto"/>
        <w:jc w:val="both"/>
        <w:rPr>
          <w:sz w:val="24"/>
          <w:szCs w:val="24"/>
        </w:rPr>
      </w:pPr>
    </w:p>
    <w:p w:rsidR="000D27D1" w:rsidRDefault="000D27D1" w:rsidP="00BD2294">
      <w:pPr>
        <w:spacing w:after="0" w:line="240" w:lineRule="auto"/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</w:pPr>
    </w:p>
    <w:p w:rsidR="000D27D1" w:rsidRDefault="000D27D1" w:rsidP="00BD2294">
      <w:pPr>
        <w:spacing w:after="0" w:line="240" w:lineRule="auto"/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</w:pPr>
    </w:p>
    <w:p w:rsidR="000D27D1" w:rsidRDefault="000D27D1" w:rsidP="00BD2294">
      <w:pPr>
        <w:spacing w:after="0" w:line="240" w:lineRule="auto"/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</w:pPr>
    </w:p>
    <w:p w:rsidR="000D27D1" w:rsidRDefault="000D27D1" w:rsidP="00BD2294">
      <w:pPr>
        <w:spacing w:after="0" w:line="240" w:lineRule="auto"/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</w:pPr>
    </w:p>
    <w:p w:rsidR="00BD2294" w:rsidRPr="00BD2294" w:rsidRDefault="00B0634C" w:rsidP="00BD2294">
      <w:pPr>
        <w:spacing w:after="0" w:line="240" w:lineRule="auto"/>
        <w:rPr>
          <w:rFonts w:ascii="Verdana" w:eastAsia="Times New Roman" w:hAnsi="Verdana"/>
          <w:color w:val="000000"/>
          <w:sz w:val="20"/>
          <w:szCs w:val="20"/>
          <w:lang w:eastAsia="it-IT"/>
        </w:rPr>
      </w:pPr>
      <w:r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lastRenderedPageBreak/>
        <w:t>Questionario sulla rappresentazione stereotipica sulla violenza di genere</w:t>
      </w:r>
      <w:r w:rsidR="00BD2294"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="00BD2294" w:rsidRPr="00BD2294">
        <w:rPr>
          <w:rFonts w:ascii="Verdana" w:eastAsia="Times New Roman" w:hAnsi="Verdana"/>
          <w:color w:val="000000"/>
          <w:sz w:val="20"/>
          <w:szCs w:val="20"/>
          <w:lang w:eastAsia="it-IT"/>
        </w:rPr>
        <w:t xml:space="preserve">di </w:t>
      </w:r>
      <w:proofErr w:type="spellStart"/>
      <w:r w:rsidR="00BD2294" w:rsidRPr="00BD2294">
        <w:rPr>
          <w:rFonts w:ascii="Verdana" w:eastAsia="Times New Roman" w:hAnsi="Verdana"/>
          <w:color w:val="000000"/>
          <w:sz w:val="20"/>
          <w:szCs w:val="20"/>
          <w:lang w:eastAsia="it-IT"/>
        </w:rPr>
        <w:t>ferraro</w:t>
      </w:r>
      <w:proofErr w:type="spellEnd"/>
      <w:r w:rsidR="00BD2294" w:rsidRPr="00BD2294">
        <w:rPr>
          <w:rFonts w:ascii="Verdana" w:eastAsia="Times New Roman" w:hAnsi="Verdana"/>
          <w:color w:val="000000"/>
          <w:sz w:val="20"/>
          <w:szCs w:val="20"/>
          <w:lang w:eastAsia="it-IT"/>
        </w:rPr>
        <w:t xml:space="preserve">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it-IT"/>
        </w:rPr>
      </w:pPr>
      <w:r w:rsidRPr="00BD2294">
        <w:rPr>
          <w:rFonts w:ascii="Verdana" w:eastAsia="Times New Roman" w:hAnsi="Verdana"/>
          <w:color w:val="000000"/>
          <w:sz w:val="20"/>
          <w:szCs w:val="20"/>
          <w:lang w:eastAsia="it-IT"/>
        </w:rPr>
        <w:t xml:space="preserve">Il questionario che segue ha lo scopo di rilevare alcuni dati circa la violenza sulle donne e i diversi generi (maschi e femmine tra i 20 e i 35 anni con diploma di scuola superiore) </w:t>
      </w:r>
    </w:p>
    <w:p w:rsidR="00BD2294" w:rsidRPr="00BD2294" w:rsidRDefault="00BD2294" w:rsidP="00BD229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000000"/>
          <w:sz w:val="16"/>
          <w:szCs w:val="16"/>
          <w:lang w:eastAsia="it-IT"/>
        </w:rPr>
      </w:pPr>
      <w:r w:rsidRPr="00BD2294">
        <w:rPr>
          <w:rFonts w:ascii="Arial" w:eastAsia="Times New Roman" w:hAnsi="Arial" w:cs="Arial"/>
          <w:vanish/>
          <w:color w:val="000000"/>
          <w:sz w:val="16"/>
          <w:szCs w:val="16"/>
          <w:lang w:eastAsia="it-IT"/>
        </w:rPr>
        <w:t>Inizio modulo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1. Età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  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3" type="#_x0000_t75" style="width:41.65pt;height:18.2pt" o:ole="">
            <v:imagedata r:id="rId9" o:title=""/>
          </v:shape>
          <w:control r:id="rId10" w:name="DefaultOcxName" w:shapeid="_x0000_i1143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2. Genere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46" type="#_x0000_t75" style="width:19.95pt;height:18.2pt" o:ole="">
            <v:imagedata r:id="rId11" o:title=""/>
          </v:shape>
          <w:control r:id="rId12" w:name="DefaultOcxName1" w:shapeid="_x0000_i1146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Maschio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49" type="#_x0000_t75" style="width:19.95pt;height:18.2pt" o:ole="">
            <v:imagedata r:id="rId11" o:title=""/>
          </v:shape>
          <w:control r:id="rId13" w:name="DefaultOcxName2" w:shapeid="_x0000_i1149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Femmina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3. Se donna, ha mai subito maltrattamenti e/o violenze direttamente nella sua vita?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52" type="#_x0000_t75" style="width:19.95pt;height:18.2pt" o:ole="">
            <v:imagedata r:id="rId11" o:title=""/>
          </v:shape>
          <w:control r:id="rId14" w:name="DefaultOcxName3" w:shapeid="_x0000_i1152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Si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55" type="#_x0000_t75" style="width:19.95pt;height:18.2pt" o:ole="">
            <v:imagedata r:id="rId11" o:title=""/>
          </v:shape>
          <w:control r:id="rId15" w:name="DefaultOcxName4" w:shapeid="_x0000_i1155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No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4. Se si, i figli hanno assistito o assistono alle violenze direttamente? (es. presenti nella stessa stanza)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58" type="#_x0000_t75" style="width:19.95pt;height:18.2pt" o:ole="">
            <v:imagedata r:id="rId11" o:title=""/>
          </v:shape>
          <w:control r:id="rId16" w:name="DefaultOcxName5" w:shapeid="_x0000_i1158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Si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61" type="#_x0000_t75" style="width:19.95pt;height:18.2pt" o:ole="">
            <v:imagedata r:id="rId11" o:title=""/>
          </v:shape>
          <w:control r:id="rId17" w:name="DefaultOcxName6" w:shapeid="_x0000_i1161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No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5. Ha mai avuto conoscenza indiretta di maltrattamenti e/o violenza su donne (es. amica, parente, conoscente)?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64" type="#_x0000_t75" style="width:19.95pt;height:18.2pt" o:ole="">
            <v:imagedata r:id="rId11" o:title=""/>
          </v:shape>
          <w:control r:id="rId18" w:name="DefaultOcxName7" w:shapeid="_x0000_i1164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Si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67" type="#_x0000_t75" style="width:19.95pt;height:18.2pt" o:ole="">
            <v:imagedata r:id="rId11" o:title=""/>
          </v:shape>
          <w:control r:id="rId19" w:name="DefaultOcxName8" w:shapeid="_x0000_i1167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No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6. Se uomo, ha mai agito violenza e/o maltrattamenti su una donna?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70" type="#_x0000_t75" style="width:19.95pt;height:18.2pt" o:ole="">
            <v:imagedata r:id="rId11" o:title=""/>
          </v:shape>
          <w:control r:id="rId20" w:name="DefaultOcxName9" w:shapeid="_x0000_i1170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Si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73" type="#_x0000_t75" style="width:19.95pt;height:18.2pt" o:ole="">
            <v:imagedata r:id="rId11" o:title=""/>
          </v:shape>
          <w:control r:id="rId21" w:name="DefaultOcxName10" w:shapeid="_x0000_i1173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No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7. I maltrattanti hanno solitamente una bassa autostima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76" type="#_x0000_t75" style="width:19.95pt;height:18.2pt" o:ole="">
            <v:imagedata r:id="rId11" o:title=""/>
          </v:shape>
          <w:control r:id="rId22" w:name="DefaultOcxName11" w:shapeid="_x0000_i1176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79" type="#_x0000_t75" style="width:19.95pt;height:18.2pt" o:ole="">
            <v:imagedata r:id="rId11" o:title=""/>
          </v:shape>
          <w:control r:id="rId23" w:name="DefaultOcxName12" w:shapeid="_x0000_i1179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in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lastRenderedPageBreak/>
        <w:t>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82" type="#_x0000_t75" style="width:19.95pt;height:18.2pt" o:ole="">
            <v:imagedata r:id="rId11" o:title=""/>
          </v:shape>
          <w:control r:id="rId24" w:name="DefaultOcxName13" w:shapeid="_x0000_i1182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85" type="#_x0000_t75" style="width:19.95pt;height:18.2pt" o:ole="">
            <v:imagedata r:id="rId11" o:title=""/>
          </v:shape>
          <w:control r:id="rId25" w:name="DefaultOcxName14" w:shapeid="_x0000_i1185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88" type="#_x0000_t75" style="width:19.95pt;height:18.2pt" o:ole="">
            <v:imagedata r:id="rId11" o:title=""/>
          </v:shape>
          <w:control r:id="rId26" w:name="DefaultOcxName15" w:shapeid="_x0000_i1188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8. Le donne maltrattate non sono in possesso di qualifiche professionali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91" type="#_x0000_t75" style="width:19.95pt;height:18.2pt" o:ole="">
            <v:imagedata r:id="rId11" o:title=""/>
          </v:shape>
          <w:control r:id="rId27" w:name="DefaultOcxName16" w:shapeid="_x0000_i1191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94" type="#_x0000_t75" style="width:19.95pt;height:18.2pt" o:ole="">
            <v:imagedata r:id="rId11" o:title=""/>
          </v:shape>
          <w:control r:id="rId28" w:name="DefaultOcxName17" w:shapeid="_x0000_i1194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197" type="#_x0000_t75" style="width:19.95pt;height:18.2pt" o:ole="">
            <v:imagedata r:id="rId11" o:title=""/>
          </v:shape>
          <w:control r:id="rId29" w:name="DefaultOcxName18" w:shapeid="_x0000_i1197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00" type="#_x0000_t75" style="width:19.95pt;height:18.2pt" o:ole="">
            <v:imagedata r:id="rId11" o:title=""/>
          </v:shape>
          <w:control r:id="rId30" w:name="DefaultOcxName19" w:shapeid="_x0000_i1200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03" type="#_x0000_t75" style="width:19.95pt;height:18.2pt" o:ole="">
            <v:imagedata r:id="rId11" o:title=""/>
          </v:shape>
          <w:control r:id="rId31" w:name="DefaultOcxName20" w:shapeid="_x0000_i1203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9. Le donne maltrattate spesso giustificano il comportamento violento del partner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06" type="#_x0000_t75" style="width:19.95pt;height:18.2pt" o:ole="">
            <v:imagedata r:id="rId11" o:title=""/>
          </v:shape>
          <w:control r:id="rId32" w:name="DefaultOcxName21" w:shapeid="_x0000_i1206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09" type="#_x0000_t75" style="width:19.95pt;height:18.2pt" o:ole="">
            <v:imagedata r:id="rId11" o:title=""/>
          </v:shape>
          <w:control r:id="rId33" w:name="DefaultOcxName22" w:shapeid="_x0000_i1209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12" type="#_x0000_t75" style="width:19.95pt;height:18.2pt" o:ole="">
            <v:imagedata r:id="rId11" o:title=""/>
          </v:shape>
          <w:control r:id="rId34" w:name="DefaultOcxName23" w:shapeid="_x0000_i1212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15" type="#_x0000_t75" style="width:19.95pt;height:18.2pt" o:ole="">
            <v:imagedata r:id="rId11" o:title=""/>
          </v:shape>
          <w:control r:id="rId35" w:name="DefaultOcxName24" w:shapeid="_x0000_i1215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18" type="#_x0000_t75" style="width:19.95pt;height:18.2pt" o:ole="">
            <v:imagedata r:id="rId11" o:title=""/>
          </v:shape>
          <w:control r:id="rId36" w:name="DefaultOcxName25" w:shapeid="_x0000_i1218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10. Le violenze si risolvono se la donna si rivolge ad uno psicologo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21" type="#_x0000_t75" style="width:19.95pt;height:18.2pt" o:ole="">
            <v:imagedata r:id="rId11" o:title=""/>
          </v:shape>
          <w:control r:id="rId37" w:name="DefaultOcxName26" w:shapeid="_x0000_i1221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24" type="#_x0000_t75" style="width:19.95pt;height:18.2pt" o:ole="">
            <v:imagedata r:id="rId11" o:title=""/>
          </v:shape>
          <w:control r:id="rId38" w:name="DefaultOcxName27" w:shapeid="_x0000_i1224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27" type="#_x0000_t75" style="width:19.95pt;height:18.2pt" o:ole="">
            <v:imagedata r:id="rId11" o:title=""/>
          </v:shape>
          <w:control r:id="rId39" w:name="DefaultOcxName28" w:shapeid="_x0000_i1227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30" type="#_x0000_t75" style="width:19.95pt;height:18.2pt" o:ole="">
            <v:imagedata r:id="rId11" o:title=""/>
          </v:shape>
          <w:control r:id="rId40" w:name="DefaultOcxName29" w:shapeid="_x0000_i1230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33" type="#_x0000_t75" style="width:19.95pt;height:18.2pt" o:ole="">
            <v:imagedata r:id="rId11" o:title=""/>
          </v:shape>
          <w:control r:id="rId41" w:name="DefaultOcxName30" w:shapeid="_x0000_i1233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11. Le donne maltrattate se vogliono possono sempre andare via di casa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36" type="#_x0000_t75" style="width:19.95pt;height:18.2pt" o:ole="">
            <v:imagedata r:id="rId11" o:title=""/>
          </v:shape>
          <w:control r:id="rId42" w:name="DefaultOcxName31" w:shapeid="_x0000_i1236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39" type="#_x0000_t75" style="width:19.95pt;height:18.2pt" o:ole="">
            <v:imagedata r:id="rId11" o:title=""/>
          </v:shape>
          <w:control r:id="rId43" w:name="DefaultOcxName32" w:shapeid="_x0000_i1239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42" type="#_x0000_t75" style="width:19.95pt;height:18.2pt" o:ole="">
            <v:imagedata r:id="rId11" o:title=""/>
          </v:shape>
          <w:control r:id="rId44" w:name="DefaultOcxName33" w:shapeid="_x0000_i1242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45" type="#_x0000_t75" style="width:19.95pt;height:18.2pt" o:ole="">
            <v:imagedata r:id="rId11" o:title=""/>
          </v:shape>
          <w:control r:id="rId45" w:name="DefaultOcxName34" w:shapeid="_x0000_i1245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48" type="#_x0000_t75" style="width:19.95pt;height:18.2pt" o:ole="">
            <v:imagedata r:id="rId11" o:title=""/>
          </v:shape>
          <w:control r:id="rId46" w:name="DefaultOcxName35" w:shapeid="_x0000_i1248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12. Il maltrattamento riguarda donne e uomini di ogni classe sociale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51" type="#_x0000_t75" style="width:19.95pt;height:18.2pt" o:ole="">
            <v:imagedata r:id="rId11" o:title=""/>
          </v:shape>
          <w:control r:id="rId47" w:name="DefaultOcxName36" w:shapeid="_x0000_i1251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54" type="#_x0000_t75" style="width:19.95pt;height:18.2pt" o:ole="">
            <v:imagedata r:id="rId11" o:title=""/>
          </v:shape>
          <w:control r:id="rId48" w:name="DefaultOcxName37" w:shapeid="_x0000_i1254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in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lastRenderedPageBreak/>
        <w:t>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57" type="#_x0000_t75" style="width:19.95pt;height:18.2pt" o:ole="">
            <v:imagedata r:id="rId11" o:title=""/>
          </v:shape>
          <w:control r:id="rId49" w:name="DefaultOcxName38" w:shapeid="_x0000_i1257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60" type="#_x0000_t75" style="width:19.95pt;height:18.2pt" o:ole="">
            <v:imagedata r:id="rId11" o:title=""/>
          </v:shape>
          <w:control r:id="rId50" w:name="DefaultOcxName39" w:shapeid="_x0000_i1260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63" type="#_x0000_t75" style="width:19.95pt;height:18.2pt" o:ole="">
            <v:imagedata r:id="rId11" o:title=""/>
          </v:shape>
          <w:control r:id="rId51" w:name="DefaultOcxName40" w:shapeid="_x0000_i1263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13. La donna che subisce maltrattamenti deve parlarne con amici e parenti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66" type="#_x0000_t75" style="width:19.95pt;height:18.2pt" o:ole="">
            <v:imagedata r:id="rId11" o:title=""/>
          </v:shape>
          <w:control r:id="rId52" w:name="DefaultOcxName41" w:shapeid="_x0000_i1266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69" type="#_x0000_t75" style="width:19.95pt;height:18.2pt" o:ole="">
            <v:imagedata r:id="rId11" o:title=""/>
          </v:shape>
          <w:control r:id="rId53" w:name="DefaultOcxName42" w:shapeid="_x0000_i1269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72" type="#_x0000_t75" style="width:19.95pt;height:18.2pt" o:ole="">
            <v:imagedata r:id="rId11" o:title=""/>
          </v:shape>
          <w:control r:id="rId54" w:name="DefaultOcxName43" w:shapeid="_x0000_i1272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75" type="#_x0000_t75" style="width:19.95pt;height:18.2pt" o:ole="">
            <v:imagedata r:id="rId11" o:title=""/>
          </v:shape>
          <w:control r:id="rId55" w:name="DefaultOcxName44" w:shapeid="_x0000_i1275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78" type="#_x0000_t75" style="width:19.95pt;height:18.2pt" o:ole="">
            <v:imagedata r:id="rId11" o:title=""/>
          </v:shape>
          <w:control r:id="rId56" w:name="DefaultOcxName45" w:shapeid="_x0000_i1278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14. Gli uomini violenti e maltrattanti hanno una vita sociale normale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81" type="#_x0000_t75" style="width:19.95pt;height:18.2pt" o:ole="">
            <v:imagedata r:id="rId11" o:title=""/>
          </v:shape>
          <w:control r:id="rId57" w:name="DefaultOcxName46" w:shapeid="_x0000_i1281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84" type="#_x0000_t75" style="width:19.95pt;height:18.2pt" o:ole="">
            <v:imagedata r:id="rId11" o:title=""/>
          </v:shape>
          <w:control r:id="rId58" w:name="DefaultOcxName47" w:shapeid="_x0000_i1284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87" type="#_x0000_t75" style="width:19.95pt;height:18.2pt" o:ole="">
            <v:imagedata r:id="rId11" o:title=""/>
          </v:shape>
          <w:control r:id="rId59" w:name="DefaultOcxName48" w:shapeid="_x0000_i1287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90" type="#_x0000_t75" style="width:19.95pt;height:18.2pt" o:ole="">
            <v:imagedata r:id="rId11" o:title=""/>
          </v:shape>
          <w:control r:id="rId60" w:name="DefaultOcxName49" w:shapeid="_x0000_i1290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93" type="#_x0000_t75" style="width:19.95pt;height:18.2pt" o:ole="">
            <v:imagedata r:id="rId11" o:title=""/>
          </v:shape>
          <w:control r:id="rId61" w:name="DefaultOcxName50" w:shapeid="_x0000_i1293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15. Le donne maltrattate hanno comportamenti poco prudenti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96" type="#_x0000_t75" style="width:19.95pt;height:18.2pt" o:ole="">
            <v:imagedata r:id="rId11" o:title=""/>
          </v:shape>
          <w:control r:id="rId62" w:name="DefaultOcxName51" w:shapeid="_x0000_i1296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299" type="#_x0000_t75" style="width:19.95pt;height:18.2pt" o:ole="">
            <v:imagedata r:id="rId11" o:title=""/>
          </v:shape>
          <w:control r:id="rId63" w:name="DefaultOcxName52" w:shapeid="_x0000_i1299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02" type="#_x0000_t75" style="width:19.95pt;height:18.2pt" o:ole="">
            <v:imagedata r:id="rId11" o:title=""/>
          </v:shape>
          <w:control r:id="rId64" w:name="DefaultOcxName53" w:shapeid="_x0000_i1302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05" type="#_x0000_t75" style="width:19.95pt;height:18.2pt" o:ole="">
            <v:imagedata r:id="rId11" o:title=""/>
          </v:shape>
          <w:control r:id="rId65" w:name="DefaultOcxName54" w:shapeid="_x0000_i1305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08" type="#_x0000_t75" style="width:19.95pt;height:18.2pt" o:ole="">
            <v:imagedata r:id="rId11" o:title=""/>
          </v:shape>
          <w:control r:id="rId66" w:name="DefaultOcxName55" w:shapeid="_x0000_i1308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16. Gli episodi di maltrattamento psicologico sulle donne avvengono prevalentemente nel luogo di lavoro/a scuola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11" type="#_x0000_t75" style="width:19.95pt;height:18.2pt" o:ole="">
            <v:imagedata r:id="rId11" o:title=""/>
          </v:shape>
          <w:control r:id="rId67" w:name="DefaultOcxName56" w:shapeid="_x0000_i1311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14" type="#_x0000_t75" style="width:19.95pt;height:18.2pt" o:ole="">
            <v:imagedata r:id="rId11" o:title=""/>
          </v:shape>
          <w:control r:id="rId68" w:name="DefaultOcxName57" w:shapeid="_x0000_i1314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17" type="#_x0000_t75" style="width:19.95pt;height:18.2pt" o:ole="">
            <v:imagedata r:id="rId11" o:title=""/>
          </v:shape>
          <w:control r:id="rId69" w:name="DefaultOcxName58" w:shapeid="_x0000_i1317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20" type="#_x0000_t75" style="width:19.95pt;height:18.2pt" o:ole="">
            <v:imagedata r:id="rId11" o:title=""/>
          </v:shape>
          <w:control r:id="rId70" w:name="DefaultOcxName59" w:shapeid="_x0000_i1320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23" type="#_x0000_t75" style="width:19.95pt;height:18.2pt" o:ole="">
            <v:imagedata r:id="rId11" o:title=""/>
          </v:shape>
          <w:control r:id="rId71" w:name="DefaultOcxName60" w:shapeid="_x0000_i1323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17. La donna che subisce maltrattamento dovrebbe parlarne con altre donne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26" type="#_x0000_t75" style="width:19.95pt;height:18.2pt" o:ole="">
            <v:imagedata r:id="rId11" o:title=""/>
          </v:shape>
          <w:control r:id="rId72" w:name="DefaultOcxName61" w:shapeid="_x0000_i1326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29" type="#_x0000_t75" style="width:19.95pt;height:18.2pt" o:ole="">
            <v:imagedata r:id="rId11" o:title=""/>
          </v:shape>
          <w:control r:id="rId73" w:name="DefaultOcxName62" w:shapeid="_x0000_i1329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in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lastRenderedPageBreak/>
        <w:t>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32" type="#_x0000_t75" style="width:19.95pt;height:18.2pt" o:ole="">
            <v:imagedata r:id="rId11" o:title=""/>
          </v:shape>
          <w:control r:id="rId74" w:name="DefaultOcxName63" w:shapeid="_x0000_i1332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35" type="#_x0000_t75" style="width:19.95pt;height:18.2pt" o:ole="">
            <v:imagedata r:id="rId11" o:title=""/>
          </v:shape>
          <w:control r:id="rId75" w:name="DefaultOcxName64" w:shapeid="_x0000_i1335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38" type="#_x0000_t75" style="width:19.95pt;height:18.2pt" o:ole="">
            <v:imagedata r:id="rId11" o:title=""/>
          </v:shape>
          <w:control r:id="rId76" w:name="DefaultOcxName65" w:shapeid="_x0000_i1338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18. La violenza verbale è una forma di maltrattamento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41" type="#_x0000_t75" style="width:19.95pt;height:18.2pt" o:ole="">
            <v:imagedata r:id="rId11" o:title=""/>
          </v:shape>
          <w:control r:id="rId77" w:name="DefaultOcxName66" w:shapeid="_x0000_i1341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44" type="#_x0000_t75" style="width:19.95pt;height:18.2pt" o:ole="">
            <v:imagedata r:id="rId11" o:title=""/>
          </v:shape>
          <w:control r:id="rId78" w:name="DefaultOcxName67" w:shapeid="_x0000_i1344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47" type="#_x0000_t75" style="width:19.95pt;height:18.2pt" o:ole="">
            <v:imagedata r:id="rId11" o:title=""/>
          </v:shape>
          <w:control r:id="rId79" w:name="DefaultOcxName68" w:shapeid="_x0000_i1347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50" type="#_x0000_t75" style="width:19.95pt;height:18.2pt" o:ole="">
            <v:imagedata r:id="rId11" o:title=""/>
          </v:shape>
          <w:control r:id="rId80" w:name="DefaultOcxName69" w:shapeid="_x0000_i1350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53" type="#_x0000_t75" style="width:19.95pt;height:18.2pt" o:ole="">
            <v:imagedata r:id="rId11" o:title=""/>
          </v:shape>
          <w:control r:id="rId81" w:name="DefaultOcxName70" w:shapeid="_x0000_i1353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19. Una donna che subisce maltrattamento è aiutata nel momento in cui viene creduta e sostenuta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56" type="#_x0000_t75" style="width:19.95pt;height:18.2pt" o:ole="">
            <v:imagedata r:id="rId11" o:title=""/>
          </v:shape>
          <w:control r:id="rId82" w:name="DefaultOcxName71" w:shapeid="_x0000_i1356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59" type="#_x0000_t75" style="width:19.95pt;height:18.2pt" o:ole="">
            <v:imagedata r:id="rId11" o:title=""/>
          </v:shape>
          <w:control r:id="rId83" w:name="DefaultOcxName72" w:shapeid="_x0000_i1359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62" type="#_x0000_t75" style="width:19.95pt;height:18.2pt" o:ole="">
            <v:imagedata r:id="rId11" o:title=""/>
          </v:shape>
          <w:control r:id="rId84" w:name="DefaultOcxName73" w:shapeid="_x0000_i1362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65" type="#_x0000_t75" style="width:19.95pt;height:18.2pt" o:ole="">
            <v:imagedata r:id="rId11" o:title=""/>
          </v:shape>
          <w:control r:id="rId85" w:name="DefaultOcxName74" w:shapeid="_x0000_i1365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68" type="#_x0000_t75" style="width:19.95pt;height:18.2pt" o:ole="">
            <v:imagedata r:id="rId11" o:title=""/>
          </v:shape>
          <w:control r:id="rId86" w:name="DefaultOcxName75" w:shapeid="_x0000_i1368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20. Anche sul lavoro le donne subiscono maltrattamenti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71" type="#_x0000_t75" style="width:19.95pt;height:18.2pt" o:ole="">
            <v:imagedata r:id="rId11" o:title=""/>
          </v:shape>
          <w:control r:id="rId87" w:name="DefaultOcxName76" w:shapeid="_x0000_i1371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74" type="#_x0000_t75" style="width:19.95pt;height:18.2pt" o:ole="">
            <v:imagedata r:id="rId11" o:title=""/>
          </v:shape>
          <w:control r:id="rId88" w:name="DefaultOcxName77" w:shapeid="_x0000_i1374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77" type="#_x0000_t75" style="width:19.95pt;height:18.2pt" o:ole="">
            <v:imagedata r:id="rId11" o:title=""/>
          </v:shape>
          <w:control r:id="rId89" w:name="DefaultOcxName78" w:shapeid="_x0000_i1377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80" type="#_x0000_t75" style="width:19.95pt;height:18.2pt" o:ole="">
            <v:imagedata r:id="rId11" o:title=""/>
          </v:shape>
          <w:control r:id="rId90" w:name="DefaultOcxName79" w:shapeid="_x0000_i1380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83" type="#_x0000_t75" style="width:19.95pt;height:18.2pt" o:ole="">
            <v:imagedata r:id="rId11" o:title=""/>
          </v:shape>
          <w:control r:id="rId91" w:name="DefaultOcxName80" w:shapeid="_x0000_i1383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21. Le donne che subiscono maltrattamenti sono masochiste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86" type="#_x0000_t75" style="width:19.95pt;height:18.2pt" o:ole="">
            <v:imagedata r:id="rId11" o:title=""/>
          </v:shape>
          <w:control r:id="rId92" w:name="DefaultOcxName81" w:shapeid="_x0000_i1386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89" type="#_x0000_t75" style="width:19.95pt;height:18.2pt" o:ole="">
            <v:imagedata r:id="rId11" o:title=""/>
          </v:shape>
          <w:control r:id="rId93" w:name="DefaultOcxName82" w:shapeid="_x0000_i1389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92" type="#_x0000_t75" style="width:19.95pt;height:18.2pt" o:ole="">
            <v:imagedata r:id="rId11" o:title=""/>
          </v:shape>
          <w:control r:id="rId94" w:name="DefaultOcxName83" w:shapeid="_x0000_i1392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95" type="#_x0000_t75" style="width:19.95pt;height:18.2pt" o:ole="">
            <v:imagedata r:id="rId11" o:title=""/>
          </v:shape>
          <w:control r:id="rId95" w:name="DefaultOcxName84" w:shapeid="_x0000_i1395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398" type="#_x0000_t75" style="width:19.95pt;height:18.2pt" o:ole="">
            <v:imagedata r:id="rId11" o:title=""/>
          </v:shape>
          <w:control r:id="rId96" w:name="DefaultOcxName85" w:shapeid="_x0000_i1398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 xml:space="preserve">22. I maltrattanti non sono soddisfatti della loro vita </w:t>
      </w:r>
      <w:proofErr w:type="spellStart"/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extrafamiliare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01" type="#_x0000_t75" style="width:19.95pt;height:18.2pt" o:ole="">
            <v:imagedata r:id="rId11" o:title=""/>
          </v:shape>
          <w:control r:id="rId97" w:name="DefaultOcxName86" w:shapeid="_x0000_i1401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04" type="#_x0000_t75" style="width:19.95pt;height:18.2pt" o:ole="">
            <v:imagedata r:id="rId11" o:title=""/>
          </v:shape>
          <w:control r:id="rId98" w:name="DefaultOcxName87" w:shapeid="_x0000_i1404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07" type="#_x0000_t75" style="width:19.95pt;height:18.2pt" o:ole="">
            <v:imagedata r:id="rId11" o:title=""/>
          </v:shape>
          <w:control r:id="rId99" w:name="DefaultOcxName88" w:shapeid="_x0000_i1407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10" type="#_x0000_t75" style="width:19.95pt;height:18.2pt" o:ole="">
            <v:imagedata r:id="rId11" o:title=""/>
          </v:shape>
          <w:control r:id="rId100" w:name="DefaultOcxName89" w:shapeid="_x0000_i1410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lastRenderedPageBreak/>
        <w:t xml:space="preserve">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13" type="#_x0000_t75" style="width:19.95pt;height:18.2pt" o:ole="">
            <v:imagedata r:id="rId11" o:title=""/>
          </v:shape>
          <w:control r:id="rId101" w:name="DefaultOcxName90" w:shapeid="_x0000_i1413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23. Gli uomini violenti sono malati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16" type="#_x0000_t75" style="width:19.95pt;height:18.2pt" o:ole="">
            <v:imagedata r:id="rId11" o:title=""/>
          </v:shape>
          <w:control r:id="rId102" w:name="DefaultOcxName91" w:shapeid="_x0000_i1416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19" type="#_x0000_t75" style="width:19.95pt;height:18.2pt" o:ole="">
            <v:imagedata r:id="rId11" o:title=""/>
          </v:shape>
          <w:control r:id="rId103" w:name="DefaultOcxName92" w:shapeid="_x0000_i1419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22" type="#_x0000_t75" style="width:19.95pt;height:18.2pt" o:ole="">
            <v:imagedata r:id="rId11" o:title=""/>
          </v:shape>
          <w:control r:id="rId104" w:name="DefaultOcxName93" w:shapeid="_x0000_i1422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25" type="#_x0000_t75" style="width:19.95pt;height:18.2pt" o:ole="">
            <v:imagedata r:id="rId11" o:title=""/>
          </v:shape>
          <w:control r:id="rId105" w:name="DefaultOcxName94" w:shapeid="_x0000_i1425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28" type="#_x0000_t75" style="width:19.95pt;height:18.2pt" o:ole="">
            <v:imagedata r:id="rId11" o:title=""/>
          </v:shape>
          <w:control r:id="rId106" w:name="DefaultOcxName95" w:shapeid="_x0000_i1428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P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24. Le donne non dichiarano i maltrattamenti per tutelare i figli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31" type="#_x0000_t75" style="width:19.95pt;height:18.2pt" o:ole="">
            <v:imagedata r:id="rId11" o:title=""/>
          </v:shape>
          <w:control r:id="rId107" w:name="DefaultOcxName96" w:shapeid="_x0000_i1431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34" type="#_x0000_t75" style="width:19.95pt;height:18.2pt" o:ole="">
            <v:imagedata r:id="rId11" o:title=""/>
          </v:shape>
          <w:control r:id="rId108" w:name="DefaultOcxName97" w:shapeid="_x0000_i1434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37" type="#_x0000_t75" style="width:19.95pt;height:18.2pt" o:ole="">
            <v:imagedata r:id="rId11" o:title=""/>
          </v:shape>
          <w:control r:id="rId109" w:name="DefaultOcxName98" w:shapeid="_x0000_i1437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40" type="#_x0000_t75" style="width:19.95pt;height:18.2pt" o:ole="">
            <v:imagedata r:id="rId11" o:title=""/>
          </v:shape>
          <w:control r:id="rId110" w:name="DefaultOcxName99" w:shapeid="_x0000_i1440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43" type="#_x0000_t75" style="width:19.95pt;height:18.2pt" o:ole="">
            <v:imagedata r:id="rId11" o:title=""/>
          </v:shape>
          <w:control r:id="rId111" w:name="DefaultOcxName100" w:shapeid="_x0000_i1443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Totalmente d'accordo </w:t>
      </w:r>
    </w:p>
    <w:p w:rsidR="00BD2294" w:rsidRDefault="00BD2294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BD2294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25. I maltrattanti non si sentono all'altezza della loro partner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46" type="#_x0000_t75" style="width:19.95pt;height:18.2pt" o:ole="">
            <v:imagedata r:id="rId11" o:title=""/>
          </v:shape>
          <w:control r:id="rId112" w:name="DefaultOcxName101" w:shapeid="_x0000_i1446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in disaccordo     2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49" type="#_x0000_t75" style="width:19.95pt;height:18.2pt" o:ole="">
            <v:imagedata r:id="rId11" o:title=""/>
          </v:shape>
          <w:control r:id="rId113" w:name="DefaultOcxName102" w:shapeid="_x0000_i1449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Parzialmente in disaccordo     3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52" type="#_x0000_t75" style="width:19.95pt;height:18.2pt" o:ole="">
            <v:imagedata r:id="rId11" o:title=""/>
          </v:shape>
          <w:control r:id="rId114" w:name="DefaultOcxName103" w:shapeid="_x0000_i1452"/>
        </w:objec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d'accordo </w:t>
      </w:r>
      <w:proofErr w:type="spellStart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nè</w:t>
      </w:r>
      <w:proofErr w:type="spellEnd"/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in disaccordo     4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55" type="#_x0000_t75" style="width:19.95pt;height:18.2pt" o:ole="">
            <v:imagedata r:id="rId11" o:title=""/>
          </v:shape>
          <w:control r:id="rId115" w:name="DefaultOcxName104" w:shapeid="_x0000_i1455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Parzialmente d'accordo </w: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5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58" type="#_x0000_t75" style="width:19.95pt;height:18.2pt" o:ole="">
            <v:imagedata r:id="rId11" o:title=""/>
          </v:shape>
          <w:control r:id="rId116" w:name="DefaultOcxName105" w:shapeid="_x0000_i1458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>Totalmente d'accordo</w: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61" type="#_x0000_t75" style="width:1in;height:18.2pt" o:ole="">
            <v:imagedata r:id="rId117" o:title=""/>
          </v:shape>
          <w:control r:id="rId118" w:name="DefaultOcxName106" w:shapeid="_x0000_i1461"/>
        </w:object>
      </w:r>
      <w:r w:rsidRPr="00BD2294">
        <w:rPr>
          <w:rFonts w:ascii="Verdana" w:eastAsia="Times New Roman" w:hAnsi="Verdana"/>
          <w:color w:val="000000"/>
          <w:sz w:val="27"/>
          <w:szCs w:val="27"/>
        </w:rPr>
        <w:object w:dxaOrig="1440" w:dyaOrig="1440">
          <v:shape id="_x0000_i1464" type="#_x0000_t75" style="width:1in;height:18.2pt" o:ole="">
            <v:imagedata r:id="rId119" o:title=""/>
          </v:shape>
          <w:control r:id="rId120" w:name="DefaultOcxName107" w:shapeid="_x0000_i1464"/>
        </w:object>
      </w:r>
      <w:r w:rsidRPr="00BD2294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 </w:t>
      </w:r>
    </w:p>
    <w:p w:rsidR="00B0634C" w:rsidRDefault="00B0634C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</w:p>
    <w:p w:rsidR="00B0634C" w:rsidRDefault="00B0634C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</w:p>
    <w:p w:rsidR="00B0634C" w:rsidRDefault="00B0634C" w:rsidP="00BD2294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</w:p>
    <w:p w:rsidR="00B0634C" w:rsidRPr="00B0634C" w:rsidRDefault="00B0634C" w:rsidP="00B0634C">
      <w:pPr>
        <w:jc w:val="both"/>
        <w:rPr>
          <w:rFonts w:cs="Calibri"/>
          <w:sz w:val="28"/>
          <w:szCs w:val="28"/>
          <w:u w:val="single"/>
        </w:rPr>
      </w:pPr>
      <w:r w:rsidRPr="00B0634C">
        <w:rPr>
          <w:rFonts w:cs="Calibri"/>
          <w:sz w:val="28"/>
          <w:szCs w:val="28"/>
          <w:u w:val="single"/>
        </w:rPr>
        <w:t>Piano di raccolta</w:t>
      </w:r>
    </w:p>
    <w:p w:rsidR="00B0634C" w:rsidRDefault="00B0634C" w:rsidP="00B0634C">
      <w:pPr>
        <w:jc w:val="both"/>
        <w:rPr>
          <w:rFonts w:cs="Calibri"/>
          <w:sz w:val="24"/>
        </w:rPr>
      </w:pPr>
      <w:r>
        <w:rPr>
          <w:rFonts w:cs="Calibri"/>
          <w:sz w:val="24"/>
        </w:rPr>
        <w:t>Contattare 40 persone</w:t>
      </w:r>
      <w:r w:rsidRPr="00B0634C">
        <w:rPr>
          <w:rFonts w:cs="Calibri"/>
          <w:sz w:val="24"/>
        </w:rPr>
        <w:t xml:space="preserve"> facenti parte del campione scelto a cui somministrare il questionario spiegando loro gli obiettivi della ricerca, specificando che sarebbe stato mantenuto l'anonimato e la segretezza dei dati raccolti tramite i questionari. I soggetti contattati compilano il questionario autonomamente, in forma cartacea e/o inoltrata tramite posta elettronica.</w:t>
      </w:r>
    </w:p>
    <w:p w:rsidR="00B0634C" w:rsidRDefault="00B0634C" w:rsidP="00B0634C">
      <w:pPr>
        <w:jc w:val="both"/>
        <w:rPr>
          <w:rFonts w:cs="Calibri"/>
          <w:sz w:val="24"/>
        </w:rPr>
      </w:pPr>
    </w:p>
    <w:p w:rsidR="000D27D1" w:rsidRDefault="000D27D1" w:rsidP="00B0634C">
      <w:pPr>
        <w:jc w:val="both"/>
        <w:rPr>
          <w:rFonts w:cs="Calibri"/>
          <w:sz w:val="24"/>
        </w:rPr>
      </w:pPr>
    </w:p>
    <w:p w:rsidR="000D27D1" w:rsidRDefault="000D27D1" w:rsidP="00B0634C">
      <w:pPr>
        <w:jc w:val="both"/>
        <w:rPr>
          <w:rFonts w:cs="Calibri"/>
          <w:sz w:val="24"/>
        </w:rPr>
      </w:pPr>
    </w:p>
    <w:p w:rsidR="00B0634C" w:rsidRPr="00B0634C" w:rsidRDefault="00B0634C" w:rsidP="009F1424">
      <w:pPr>
        <w:pStyle w:val="Paragrafoelenco"/>
        <w:numPr>
          <w:ilvl w:val="0"/>
          <w:numId w:val="8"/>
        </w:numPr>
        <w:rPr>
          <w:rFonts w:cs="Calibri"/>
          <w:b/>
          <w:sz w:val="32"/>
          <w:szCs w:val="32"/>
        </w:rPr>
      </w:pPr>
      <w:r w:rsidRPr="00B0634C">
        <w:rPr>
          <w:rFonts w:cs="Calibri"/>
          <w:b/>
          <w:sz w:val="32"/>
          <w:szCs w:val="32"/>
        </w:rPr>
        <w:lastRenderedPageBreak/>
        <w:t>Tecniche di analisi dei dati utilizzate</w:t>
      </w:r>
    </w:p>
    <w:p w:rsidR="00B0634C" w:rsidRPr="00B0634C" w:rsidRDefault="00B0634C" w:rsidP="00B0634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/>
          <w:kern w:val="3"/>
          <w:sz w:val="24"/>
          <w:szCs w:val="24"/>
          <w:lang w:eastAsia="ja-JP" w:bidi="fa-IR"/>
        </w:rPr>
      </w:pPr>
      <w:r w:rsidRPr="00B0634C">
        <w:rPr>
          <w:rFonts w:eastAsia="Times New Roman"/>
          <w:kern w:val="3"/>
          <w:sz w:val="24"/>
          <w:szCs w:val="24"/>
          <w:lang w:eastAsia="ja-JP" w:bidi="fa-IR"/>
        </w:rPr>
        <w:t xml:space="preserve">Dopo aver somministrato i questionari e raccolto i dati si apre un foglio </w:t>
      </w:r>
      <w:proofErr w:type="spellStart"/>
      <w:r w:rsidRPr="00B0634C">
        <w:rPr>
          <w:rFonts w:eastAsia="Times New Roman"/>
          <w:kern w:val="3"/>
          <w:sz w:val="24"/>
          <w:szCs w:val="24"/>
          <w:lang w:eastAsia="ja-JP" w:bidi="fa-IR"/>
        </w:rPr>
        <w:t>excel</w:t>
      </w:r>
      <w:proofErr w:type="spellEnd"/>
      <w:r w:rsidRPr="00B0634C">
        <w:rPr>
          <w:rFonts w:eastAsia="Times New Roman"/>
          <w:kern w:val="3"/>
          <w:sz w:val="24"/>
          <w:szCs w:val="24"/>
          <w:lang w:eastAsia="ja-JP" w:bidi="fa-IR"/>
        </w:rPr>
        <w:t xml:space="preserve"> su cui si costruisce la matrice dei dati raccolti.</w:t>
      </w:r>
    </w:p>
    <w:p w:rsidR="00B0634C" w:rsidRPr="00B0634C" w:rsidRDefault="00B0634C" w:rsidP="00B0634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/>
          <w:kern w:val="3"/>
          <w:sz w:val="24"/>
          <w:szCs w:val="24"/>
          <w:lang w:eastAsia="ja-JP" w:bidi="fa-IR"/>
        </w:rPr>
      </w:pPr>
      <w:r w:rsidRPr="00B0634C">
        <w:rPr>
          <w:rFonts w:eastAsia="Times New Roman"/>
          <w:kern w:val="3"/>
          <w:sz w:val="24"/>
          <w:szCs w:val="24"/>
          <w:lang w:eastAsia="ja-JP" w:bidi="fa-IR"/>
        </w:rPr>
        <w:t>Ogni colonna presente nella matrice dei dati corrisponde ad una domanda presente sul questionario.</w:t>
      </w:r>
    </w:p>
    <w:p w:rsidR="00B0634C" w:rsidRPr="00B0634C" w:rsidRDefault="00B0634C" w:rsidP="00B0634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/>
          <w:kern w:val="3"/>
          <w:sz w:val="24"/>
          <w:szCs w:val="24"/>
          <w:lang w:eastAsia="ja-JP" w:bidi="fa-IR"/>
        </w:rPr>
      </w:pPr>
      <w:r w:rsidRPr="00B0634C">
        <w:rPr>
          <w:rFonts w:eastAsia="Times New Roman"/>
          <w:kern w:val="3"/>
          <w:sz w:val="24"/>
          <w:szCs w:val="24"/>
          <w:lang w:eastAsia="ja-JP" w:bidi="fa-IR"/>
        </w:rPr>
        <w:t>La prima riga della matrice contiene la numerazione della domande presenti nel questionario. Le righe successive contengono le risposte alle domande del suddetto questionario.</w:t>
      </w:r>
    </w:p>
    <w:p w:rsidR="00B0634C" w:rsidRPr="00B0634C" w:rsidRDefault="00B0634C" w:rsidP="00B0634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/>
          <w:kern w:val="3"/>
          <w:sz w:val="24"/>
          <w:szCs w:val="24"/>
          <w:lang w:eastAsia="ja-JP" w:bidi="fa-IR"/>
        </w:rPr>
      </w:pPr>
      <w:r w:rsidRPr="00B0634C">
        <w:rPr>
          <w:rFonts w:eastAsia="Times New Roman"/>
          <w:kern w:val="3"/>
          <w:sz w:val="24"/>
          <w:szCs w:val="24"/>
          <w:lang w:eastAsia="ja-JP" w:bidi="fa-IR"/>
        </w:rPr>
        <w:t xml:space="preserve">Le domande </w:t>
      </w:r>
      <w:r w:rsidR="000D27D1">
        <w:rPr>
          <w:rFonts w:eastAsia="Times New Roman"/>
          <w:kern w:val="3"/>
          <w:sz w:val="24"/>
          <w:szCs w:val="24"/>
          <w:lang w:eastAsia="ja-JP" w:bidi="fa-IR"/>
        </w:rPr>
        <w:t>3, 4 e 6 non sono state analizzate nella tabella doppia in quanto escludono a priori uno dei due generi.</w:t>
      </w:r>
    </w:p>
    <w:p w:rsidR="00B0634C" w:rsidRPr="00B0634C" w:rsidRDefault="00B0634C" w:rsidP="00B0634C">
      <w:pPr>
        <w:widowControl w:val="0"/>
        <w:suppressAutoHyphens/>
        <w:autoSpaceDN w:val="0"/>
        <w:spacing w:after="0" w:line="240" w:lineRule="auto"/>
        <w:ind w:left="15" w:hanging="15"/>
        <w:jc w:val="both"/>
        <w:textAlignment w:val="baseline"/>
        <w:rPr>
          <w:rFonts w:eastAsia="Times New Roman"/>
          <w:kern w:val="3"/>
          <w:sz w:val="24"/>
          <w:szCs w:val="24"/>
          <w:lang w:eastAsia="ja-JP" w:bidi="fa-IR"/>
        </w:rPr>
      </w:pPr>
      <w:r w:rsidRPr="00B0634C">
        <w:rPr>
          <w:rFonts w:eastAsia="Times New Roman"/>
          <w:kern w:val="3"/>
          <w:sz w:val="24"/>
          <w:szCs w:val="24"/>
          <w:lang w:eastAsia="ja-JP" w:bidi="fa-IR"/>
        </w:rPr>
        <w:t xml:space="preserve">Essendo una ricerca di tipo standard, sono state condotte due tipi di analisi: </w:t>
      </w:r>
    </w:p>
    <w:p w:rsidR="00B0634C" w:rsidRPr="00B0634C" w:rsidRDefault="00B0634C" w:rsidP="009F1424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eastAsia="Times New Roman"/>
          <w:kern w:val="3"/>
          <w:sz w:val="24"/>
          <w:szCs w:val="24"/>
          <w:lang w:eastAsia="ja-JP" w:bidi="fa-IR"/>
        </w:rPr>
      </w:pPr>
      <w:r w:rsidRPr="00B0634C">
        <w:rPr>
          <w:rFonts w:eastAsia="Times New Roman"/>
          <w:kern w:val="3"/>
          <w:sz w:val="24"/>
          <w:szCs w:val="24"/>
          <w:lang w:eastAsia="ja-JP" w:bidi="fa-IR"/>
        </w:rPr>
        <w:t xml:space="preserve">Una </w:t>
      </w:r>
      <w:proofErr w:type="spellStart"/>
      <w:r w:rsidRPr="00B0634C">
        <w:rPr>
          <w:rFonts w:eastAsia="Times New Roman"/>
          <w:kern w:val="3"/>
          <w:sz w:val="24"/>
          <w:szCs w:val="24"/>
          <w:lang w:eastAsia="ja-JP" w:bidi="fa-IR"/>
        </w:rPr>
        <w:t>monovariata</w:t>
      </w:r>
      <w:proofErr w:type="spellEnd"/>
      <w:r w:rsidRPr="00B0634C">
        <w:rPr>
          <w:rFonts w:eastAsia="Times New Roman"/>
          <w:kern w:val="3"/>
          <w:sz w:val="24"/>
          <w:szCs w:val="24"/>
          <w:lang w:eastAsia="ja-JP" w:bidi="fa-IR"/>
        </w:rPr>
        <w:t>, per indagare l'andamento delle singole variabili</w:t>
      </w:r>
    </w:p>
    <w:p w:rsidR="00B0634C" w:rsidRPr="00B0634C" w:rsidRDefault="00B0634C" w:rsidP="009F1424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eastAsia="Times New Roman"/>
          <w:kern w:val="3"/>
          <w:sz w:val="24"/>
          <w:szCs w:val="24"/>
          <w:lang w:eastAsia="ja-JP" w:bidi="fa-IR"/>
        </w:rPr>
      </w:pPr>
      <w:r w:rsidRPr="00B0634C">
        <w:rPr>
          <w:rFonts w:eastAsia="Times New Roman"/>
          <w:kern w:val="3"/>
          <w:sz w:val="24"/>
          <w:szCs w:val="24"/>
          <w:lang w:eastAsia="ja-JP" w:bidi="fa-IR"/>
        </w:rPr>
        <w:t xml:space="preserve">Una </w:t>
      </w:r>
      <w:proofErr w:type="spellStart"/>
      <w:r w:rsidRPr="00B0634C">
        <w:rPr>
          <w:rFonts w:eastAsia="Times New Roman"/>
          <w:kern w:val="3"/>
          <w:sz w:val="24"/>
          <w:szCs w:val="24"/>
          <w:lang w:eastAsia="ja-JP" w:bidi="fa-IR"/>
        </w:rPr>
        <w:t>bivariata</w:t>
      </w:r>
      <w:proofErr w:type="spellEnd"/>
      <w:r w:rsidRPr="00B0634C">
        <w:rPr>
          <w:rFonts w:eastAsia="Times New Roman"/>
          <w:kern w:val="3"/>
          <w:sz w:val="24"/>
          <w:szCs w:val="24"/>
          <w:lang w:eastAsia="ja-JP" w:bidi="fa-IR"/>
        </w:rPr>
        <w:t>, per comprendere se vi è una relazione fra due fattori diversi, presenti all'interno delle variabili.</w:t>
      </w:r>
    </w:p>
    <w:p w:rsidR="00B0634C" w:rsidRPr="00B0634C" w:rsidRDefault="00B0634C" w:rsidP="00B0634C">
      <w:pPr>
        <w:widowControl w:val="0"/>
        <w:overflowPunct w:val="0"/>
        <w:adjustRightInd w:val="0"/>
        <w:spacing w:after="0" w:line="275" w:lineRule="auto"/>
        <w:jc w:val="both"/>
        <w:rPr>
          <w:sz w:val="24"/>
          <w:szCs w:val="24"/>
        </w:rPr>
      </w:pPr>
      <w:r w:rsidRPr="00B0634C">
        <w:rPr>
          <w:rFonts w:eastAsia="Times New Roman"/>
          <w:sz w:val="24"/>
          <w:szCs w:val="24"/>
        </w:rPr>
        <w:t>Per il calcolo dei dati della matrice ci si avvale del programma informatico “</w:t>
      </w:r>
      <w:proofErr w:type="spellStart"/>
      <w:r w:rsidRPr="00B0634C">
        <w:rPr>
          <w:rFonts w:eastAsia="Times New Roman"/>
          <w:sz w:val="24"/>
          <w:szCs w:val="24"/>
        </w:rPr>
        <w:t>JsStat</w:t>
      </w:r>
      <w:proofErr w:type="spellEnd"/>
      <w:r w:rsidRPr="00B0634C">
        <w:rPr>
          <w:rFonts w:eastAsia="Times New Roman"/>
          <w:sz w:val="24"/>
          <w:szCs w:val="24"/>
        </w:rPr>
        <w:t>”, utilizzabile esclusivamente sul motore di ricerca Internet Explorer.</w:t>
      </w:r>
    </w:p>
    <w:p w:rsidR="00B0634C" w:rsidRPr="00B0634C" w:rsidRDefault="00B0634C" w:rsidP="00B0634C">
      <w:pPr>
        <w:jc w:val="both"/>
        <w:rPr>
          <w:rFonts w:cs="Calibri"/>
          <w:i/>
          <w:sz w:val="24"/>
          <w:szCs w:val="24"/>
        </w:rPr>
      </w:pPr>
    </w:p>
    <w:p w:rsidR="00B0634C" w:rsidRPr="00B0634C" w:rsidRDefault="00B0634C" w:rsidP="00B0634C">
      <w:pPr>
        <w:jc w:val="both"/>
        <w:rPr>
          <w:rFonts w:cs="Calibri"/>
          <w:i/>
          <w:sz w:val="24"/>
          <w:szCs w:val="24"/>
        </w:rPr>
      </w:pPr>
      <w:r w:rsidRPr="00B0634C">
        <w:rPr>
          <w:rFonts w:cs="Calibri"/>
          <w:i/>
          <w:sz w:val="24"/>
          <w:szCs w:val="24"/>
        </w:rPr>
        <w:t>Legenda</w:t>
      </w:r>
    </w:p>
    <w:p w:rsidR="00B0634C" w:rsidRDefault="00B0634C" w:rsidP="00B0634C">
      <w:pPr>
        <w:jc w:val="both"/>
        <w:rPr>
          <w:rFonts w:cs="Calibri"/>
          <w:sz w:val="24"/>
          <w:szCs w:val="24"/>
        </w:rPr>
      </w:pPr>
      <w:r w:rsidRPr="00B0634C">
        <w:rPr>
          <w:rFonts w:cs="Calibri"/>
          <w:sz w:val="24"/>
          <w:szCs w:val="24"/>
        </w:rPr>
        <w:t xml:space="preserve">Nella matrice dei dati e, in particolare nella prima colonna, ogni domanda è stata indicata con </w:t>
      </w:r>
      <w:r w:rsidR="000D27D1">
        <w:rPr>
          <w:rFonts w:cs="Calibri"/>
          <w:sz w:val="24"/>
          <w:szCs w:val="24"/>
        </w:rPr>
        <w:t>d</w:t>
      </w:r>
      <w:r w:rsidRPr="00B0634C">
        <w:rPr>
          <w:rFonts w:cs="Calibri"/>
          <w:sz w:val="24"/>
          <w:szCs w:val="24"/>
        </w:rPr>
        <w:t xml:space="preserve">1, </w:t>
      </w:r>
      <w:r w:rsidR="000D27D1">
        <w:rPr>
          <w:rFonts w:cs="Calibri"/>
          <w:sz w:val="24"/>
          <w:szCs w:val="24"/>
        </w:rPr>
        <w:t>d</w:t>
      </w:r>
      <w:r w:rsidRPr="00B0634C">
        <w:rPr>
          <w:rFonts w:cs="Calibri"/>
          <w:sz w:val="24"/>
          <w:szCs w:val="24"/>
        </w:rPr>
        <w:t>2 etc.</w:t>
      </w: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0D27D1" w:rsidRDefault="000D27D1" w:rsidP="00B0634C">
      <w:pPr>
        <w:jc w:val="both"/>
        <w:rPr>
          <w:rFonts w:cs="Calibri"/>
          <w:sz w:val="24"/>
          <w:szCs w:val="24"/>
        </w:rPr>
      </w:pPr>
    </w:p>
    <w:p w:rsidR="00F309FB" w:rsidRPr="00F309FB" w:rsidRDefault="00F309FB" w:rsidP="009F1424">
      <w:pPr>
        <w:pStyle w:val="Paragrafoelenco"/>
        <w:numPr>
          <w:ilvl w:val="0"/>
          <w:numId w:val="8"/>
        </w:numPr>
        <w:jc w:val="both"/>
        <w:rPr>
          <w:rFonts w:cs="Calibri"/>
          <w:b/>
          <w:sz w:val="32"/>
        </w:rPr>
      </w:pPr>
      <w:r w:rsidRPr="00F309FB">
        <w:rPr>
          <w:rFonts w:cs="Calibri"/>
          <w:b/>
          <w:sz w:val="32"/>
        </w:rPr>
        <w:lastRenderedPageBreak/>
        <w:t xml:space="preserve">Analisi </w:t>
      </w:r>
      <w:proofErr w:type="spellStart"/>
      <w:r w:rsidRPr="00F309FB">
        <w:rPr>
          <w:rFonts w:cs="Calibri"/>
          <w:b/>
          <w:sz w:val="32"/>
        </w:rPr>
        <w:t>monovariata</w:t>
      </w:r>
      <w:proofErr w:type="spellEnd"/>
    </w:p>
    <w:p w:rsidR="00BD2294" w:rsidRPr="00BD2294" w:rsidRDefault="00BD2294" w:rsidP="00BD229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000000"/>
          <w:sz w:val="16"/>
          <w:szCs w:val="16"/>
          <w:lang w:eastAsia="it-IT"/>
        </w:rPr>
      </w:pPr>
      <w:r w:rsidRPr="00BD2294">
        <w:rPr>
          <w:rFonts w:ascii="Arial" w:eastAsia="Times New Roman" w:hAnsi="Arial" w:cs="Arial"/>
          <w:vanish/>
          <w:color w:val="000000"/>
          <w:sz w:val="16"/>
          <w:szCs w:val="16"/>
          <w:lang w:eastAsia="it-IT"/>
        </w:rPr>
        <w:t>Fine modulo</w:t>
      </w:r>
    </w:p>
    <w:p w:rsidR="00BD2294" w:rsidRPr="00216C00" w:rsidRDefault="00BD2294" w:rsidP="00B1728B">
      <w:pPr>
        <w:widowControl w:val="0"/>
        <w:overflowPunct w:val="0"/>
        <w:adjustRightInd w:val="0"/>
        <w:spacing w:after="0" w:line="275" w:lineRule="auto"/>
        <w:jc w:val="both"/>
        <w:rPr>
          <w:sz w:val="24"/>
          <w:szCs w:val="24"/>
        </w:rPr>
      </w:pPr>
    </w:p>
    <w:p w:rsidR="00153BC2" w:rsidRPr="00153BC2" w:rsidRDefault="00153BC2" w:rsidP="00153BC2">
      <w:pPr>
        <w:jc w:val="both"/>
        <w:rPr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2"/>
        <w:gridCol w:w="510"/>
        <w:gridCol w:w="120"/>
        <w:gridCol w:w="150"/>
        <w:gridCol w:w="120"/>
        <w:gridCol w:w="120"/>
        <w:gridCol w:w="150"/>
        <w:gridCol w:w="150"/>
        <w:gridCol w:w="150"/>
        <w:gridCol w:w="150"/>
        <w:gridCol w:w="430"/>
        <w:gridCol w:w="270"/>
        <w:gridCol w:w="60"/>
        <w:gridCol w:w="60"/>
        <w:gridCol w:w="270"/>
        <w:gridCol w:w="60"/>
        <w:gridCol w:w="1697"/>
        <w:gridCol w:w="198"/>
        <w:gridCol w:w="1561"/>
      </w:tblGrid>
      <w:tr w:rsidR="00A94533" w:rsidRPr="00A94533" w:rsidTr="000D27D1">
        <w:trPr>
          <w:tblCellSpacing w:w="15" w:type="dxa"/>
        </w:trPr>
        <w:tc>
          <w:tcPr>
            <w:tcW w:w="0" w:type="auto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Età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674"/>
              <w:gridCol w:w="741"/>
              <w:gridCol w:w="674"/>
              <w:gridCol w:w="75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28%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38%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45%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57%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88%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23; 30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27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27.43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14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8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4.22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0"/>
              <w:gridCol w:w="635"/>
              <w:gridCol w:w="698"/>
              <w:gridCol w:w="635"/>
              <w:gridCol w:w="713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</w:tc>
        <w:tc>
          <w:tcPr>
            <w:tcW w:w="6082" w:type="dxa"/>
            <w:gridSpan w:val="18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A94533" w:rsidRPr="00A94533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A94533" w:rsidRPr="00A94533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A94533" w:rsidRPr="00A94533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A94533" w:rsidRPr="00A94533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94533" w:rsidRPr="00A94533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94533" w:rsidRPr="00A94533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A94533" w:rsidRPr="00A94533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A94533" w:rsidRPr="00A94533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94533" w:rsidRPr="00A94533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94533" w:rsidRPr="00A94533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A94533" w:rsidRPr="00A94533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94533" w:rsidRPr="00A94533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gridSpan w:val="5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Numero di casi= 20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Se donna, ha mai subito maltrattamenti e/o violenze direttamente nella sua vita?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Si#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No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Numero di casi= 20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No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No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1.75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0.43 </w:t>
            </w:r>
          </w:p>
        </w:tc>
        <w:tc>
          <w:tcPr>
            <w:tcW w:w="5182" w:type="dxa"/>
            <w:gridSpan w:val="14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1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1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gridSpan w:val="2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35"/>
              <w:gridCol w:w="810"/>
              <w:gridCol w:w="735"/>
              <w:gridCol w:w="825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Numero di casi= 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 </w:t>
            </w:r>
          </w:p>
          <w:p w:rsidR="000D27D1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0D27D1" w:rsidRPr="00A94533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Se si, i figli hanno assistito o assistono alle violenze direttamente? (es. presenti nella stessa stanza)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6"/>
              <w:gridCol w:w="775"/>
              <w:gridCol w:w="855"/>
              <w:gridCol w:w="775"/>
              <w:gridCol w:w="870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No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Numero di casi= 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No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No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 </w:t>
            </w:r>
          </w:p>
        </w:tc>
        <w:tc>
          <w:tcPr>
            <w:tcW w:w="930" w:type="dxa"/>
            <w:gridSpan w:val="8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1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1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21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gridSpan w:val="8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gridSpan w:val="3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2"/>
              <w:gridCol w:w="753"/>
              <w:gridCol w:w="829"/>
              <w:gridCol w:w="753"/>
              <w:gridCol w:w="844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49%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39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Ha mai avuto conoscenza indiretta di maltrattamenti e/o violenza su donne (es. amica, parente, conoscente)?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6"/>
              <w:gridCol w:w="799"/>
              <w:gridCol w:w="881"/>
              <w:gridCol w:w="799"/>
              <w:gridCol w:w="89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Si#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36%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No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Numero di casi= 39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No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No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1.64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0.48 </w:t>
            </w:r>
          </w:p>
        </w:tc>
        <w:tc>
          <w:tcPr>
            <w:tcW w:w="1531" w:type="dxa"/>
            <w:gridSpan w:val="9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49%</w:t>
                        </w:r>
                      </w:p>
                    </w:tc>
                  </w:tr>
                  <w:tr w:rsidR="00A94533" w:rsidRPr="00A94533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891" w:type="dxa"/>
            <w:gridSpan w:val="7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gridSpan w:val="4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6"/>
              <w:gridCol w:w="780"/>
              <w:gridCol w:w="860"/>
              <w:gridCol w:w="780"/>
              <w:gridCol w:w="875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19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Maschio#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Maschio#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Se uomo, ha mai agito violenza e/o maltrattamenti su una donna?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No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19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No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No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 </w:t>
            </w:r>
          </w:p>
        </w:tc>
        <w:tc>
          <w:tcPr>
            <w:tcW w:w="1441" w:type="dxa"/>
            <w:gridSpan w:val="9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1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1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3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gridSpan w:val="5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gridSpan w:val="6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 xml:space="preserve">I maltrattanti hanno solitamente una bassa autostima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62"/>
              <w:gridCol w:w="774"/>
              <w:gridCol w:w="853"/>
              <w:gridCol w:w="774"/>
              <w:gridCol w:w="868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Totalmente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55%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98%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Totalmente d'accordo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Parzialmente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Parzialmente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2.85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4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1.04 </w:t>
            </w:r>
          </w:p>
        </w:tc>
        <w:tc>
          <w:tcPr>
            <w:tcW w:w="5062" w:type="dxa"/>
            <w:gridSpan w:val="13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gridSpan w:val="8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0D27D1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0D27D1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0D27D1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0D27D1" w:rsidRPr="00A94533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Le donne maltrattate non sono in possesso di qualifiche professionali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18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Totalmente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65%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85%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Totalmente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tra Totalmente in disaccordo# e Parzialmente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1.14 </w:t>
            </w:r>
          </w:p>
        </w:tc>
        <w:tc>
          <w:tcPr>
            <w:tcW w:w="1384" w:type="dxa"/>
            <w:gridSpan w:val="7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3"/>
              <w:gridCol w:w="657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0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gridSpan w:val="9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Le donne maltrattate spesso giustificano il comportamento violento del partner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68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Totalmente d'accordo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Parzialmente d'accordo#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Parzialmente d'accordo#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3.88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0.51 </w:t>
            </w:r>
          </w:p>
        </w:tc>
        <w:tc>
          <w:tcPr>
            <w:tcW w:w="3146" w:type="dxa"/>
            <w:gridSpan w:val="8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45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gridSpan w:val="7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Le violenze si risolvono se la donna si rivolge ad uno psicologo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2"/>
              <w:gridCol w:w="800"/>
              <w:gridCol w:w="882"/>
              <w:gridCol w:w="800"/>
              <w:gridCol w:w="897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Totalmente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55%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Parzialmente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Parzialmente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2.42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0.83 </w:t>
            </w:r>
          </w:p>
        </w:tc>
        <w:tc>
          <w:tcPr>
            <w:tcW w:w="4963" w:type="dxa"/>
            <w:gridSpan w:val="12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A94533" w:rsidRDefault="00A94533" w:rsidP="00153BC2">
      <w:pPr>
        <w:ind w:left="360"/>
        <w:rPr>
          <w:sz w:val="24"/>
          <w:szCs w:val="24"/>
        </w:rPr>
      </w:pPr>
    </w:p>
    <w:p w:rsidR="000D27D1" w:rsidRDefault="000D27D1" w:rsidP="00153BC2">
      <w:pPr>
        <w:ind w:left="360"/>
        <w:rPr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0"/>
        <w:gridCol w:w="3819"/>
        <w:gridCol w:w="152"/>
        <w:gridCol w:w="1037"/>
      </w:tblGrid>
      <w:tr w:rsidR="00A94533" w:rsidRPr="00A94533" w:rsidTr="000D27D1">
        <w:trPr>
          <w:tblCellSpacing w:w="15" w:type="dxa"/>
        </w:trPr>
        <w:tc>
          <w:tcPr>
            <w:tcW w:w="0" w:type="auto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Gen</w:t>
            </w:r>
            <w:r w:rsidR="000D27D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e</w:t>
            </w: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Le donne maltrattate se vogliono possono sempre andare via di casa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98%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Totalmente d'accordo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Parzialmente d'accordo#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Parzialmente d'accordo#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3.68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0.52 </w:t>
            </w:r>
          </w:p>
        </w:tc>
        <w:tc>
          <w:tcPr>
            <w:tcW w:w="3789" w:type="dxa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Il maltrattamento riguarda donne e uomini di ogni classe sociale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Totalmente d'accordo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Totalmente d'accordo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Parzialmente d'accordo# e Totalmente d'accordo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4.2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1 </w:t>
            </w:r>
          </w:p>
        </w:tc>
        <w:tc>
          <w:tcPr>
            <w:tcW w:w="3789" w:type="dxa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La donna che subisce maltrattamenti deve parlarne con amici e parenti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lastRenderedPageBreak/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d'accordo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d'accordo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3.2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0.4 </w:t>
            </w:r>
          </w:p>
        </w:tc>
        <w:tc>
          <w:tcPr>
            <w:tcW w:w="3789" w:type="dxa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Gli uomini violenti e maltrattanti hanno una vita sociale normale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Totalmente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Totalmente d'accordo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Parzialmente d'accordo#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Parzialmente d'accordo#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3.45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4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 Scarto tipo = 0.92 </w:t>
            </w:r>
          </w:p>
        </w:tc>
        <w:tc>
          <w:tcPr>
            <w:tcW w:w="3789" w:type="dxa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Le donne maltrattate hanno comportamenti poco prudenti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Totalmente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48%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Totalmente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Parzialmente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1.6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0.62 </w:t>
            </w:r>
          </w:p>
        </w:tc>
        <w:tc>
          <w:tcPr>
            <w:tcW w:w="3789" w:type="dxa"/>
            <w:hideMark/>
          </w:tcPr>
          <w:p w:rsidR="000D27D1" w:rsidRDefault="000D27D1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p w:rsidR="000D27D1" w:rsidRPr="00A94533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Gli episodi di maltrattamento psicologico sulle donne avvengono prevalentemente nel luogo di lavoro/a scuola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Totalmente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98%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Parzialmente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Parzialmente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2.25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0.77 </w:t>
            </w:r>
          </w:p>
        </w:tc>
        <w:tc>
          <w:tcPr>
            <w:tcW w:w="3789" w:type="dxa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0D27D1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0D27D1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0D27D1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0D27D1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0D27D1" w:rsidRPr="00A94533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La donna che subisce maltrattamento dovrebbe parlarne con altre donne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d'accordo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d'accordo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3.18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0.38 </w:t>
            </w:r>
          </w:p>
        </w:tc>
        <w:tc>
          <w:tcPr>
            <w:tcW w:w="3789" w:type="dxa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La violenza verbale è una forma di maltrattamento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Totalmente d'accordo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Totalmente d'accordo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Parzialmente d'accordo# e Totalmente d'accordo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4.4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0.73 </w:t>
            </w:r>
          </w:p>
        </w:tc>
        <w:tc>
          <w:tcPr>
            <w:tcW w:w="3789" w:type="dxa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Una donna che subisce maltrattamento è aiutata nel momento in cui viene creduta e sostenuta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98%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Totalmente d'accordo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d'accordo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d'accordo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3.3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0.56 </w:t>
            </w:r>
          </w:p>
        </w:tc>
        <w:tc>
          <w:tcPr>
            <w:tcW w:w="3789" w:type="dxa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lastRenderedPageBreak/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0D27D1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Anche sul lavoro le donne subiscono maltrattamenti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d'accordo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in disaccordo#; Parzialmente d'accordo#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d'accordo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3.13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2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0.78 </w:t>
            </w:r>
          </w:p>
        </w:tc>
        <w:tc>
          <w:tcPr>
            <w:tcW w:w="3789" w:type="dxa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lastRenderedPageBreak/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hideMark/>
          </w:tcPr>
          <w:p w:rsidR="000D27D1" w:rsidRDefault="000D27D1" w:rsidP="00A94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 Scarto tipo = 0.5 </w:t>
            </w:r>
          </w:p>
          <w:p w:rsidR="000D27D1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0D27D1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0D27D1" w:rsidRDefault="000D27D1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0D27D1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Le donne che subiscono maltrattamenti sono masochiste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Totalmente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98%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553AA8" w:rsidRDefault="00553AA8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Totalmente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Totalmente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1.58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0.7 </w:t>
            </w:r>
          </w:p>
        </w:tc>
        <w:tc>
          <w:tcPr>
            <w:tcW w:w="3789" w:type="dxa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A94533" w:rsidRPr="00A94533" w:rsidTr="000D27D1">
        <w:trPr>
          <w:tblCellSpacing w:w="15" w:type="dxa"/>
        </w:trPr>
        <w:tc>
          <w:tcPr>
            <w:tcW w:w="0" w:type="auto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553AA8" w:rsidRDefault="00553AA8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553AA8" w:rsidRDefault="00553AA8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553AA8" w:rsidRDefault="00553AA8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553AA8" w:rsidRDefault="00553AA8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553AA8" w:rsidRDefault="00553AA8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553AA8" w:rsidRDefault="00553AA8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I maltrattanti non sono soddisfatti della loro vita </w:t>
            </w:r>
            <w:proofErr w:type="spellStart"/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extrafamiliare</w:t>
            </w:r>
            <w:proofErr w:type="spellEnd"/>
            <w:r w:rsidRPr="00A94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A945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Totalmente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65%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95%</w:t>
                  </w:r>
                </w:p>
              </w:tc>
            </w:tr>
            <w:tr w:rsidR="00A94533" w:rsidRPr="00A9453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Parzialmente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Parzialmente in disaccordo#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2.38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0.62 </w:t>
            </w:r>
          </w:p>
        </w:tc>
        <w:tc>
          <w:tcPr>
            <w:tcW w:w="3789" w:type="dxa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94533" w:rsidRPr="00A945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945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94533" w:rsidRPr="00A9453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94533" w:rsidRPr="00A94533" w:rsidRDefault="00A94533" w:rsidP="00A945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A94533" w:rsidRPr="00A9453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94533" w:rsidRPr="00A94533" w:rsidRDefault="00A94533" w:rsidP="00A945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9453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A94533" w:rsidRPr="00A94533" w:rsidRDefault="00A94533" w:rsidP="00A945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94533" w:rsidRPr="00A94533" w:rsidRDefault="00A94533" w:rsidP="00A94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453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A94533" w:rsidRPr="00A9453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A94533" w:rsidRPr="00A9453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A94533" w:rsidRPr="00A9453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94533" w:rsidRPr="00A94533" w:rsidRDefault="00A94533" w:rsidP="00A945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A9453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A94533" w:rsidRPr="00A94533" w:rsidRDefault="00A94533" w:rsidP="00A945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94533" w:rsidRPr="00A94533" w:rsidRDefault="00A94533" w:rsidP="00A9453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A94533" w:rsidRPr="00A94533" w:rsidRDefault="00A94533" w:rsidP="00A94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FB58E9" w:rsidRPr="00FB58E9" w:rsidTr="00553AA8">
        <w:trPr>
          <w:tblCellSpacing w:w="15" w:type="dxa"/>
        </w:trPr>
        <w:tc>
          <w:tcPr>
            <w:tcW w:w="0" w:type="auto"/>
            <w:hideMark/>
          </w:tcPr>
          <w:p w:rsidR="00553AA8" w:rsidRDefault="00553AA8" w:rsidP="00FB58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FB58E9" w:rsidRPr="00FB58E9" w:rsidRDefault="00FB58E9" w:rsidP="00FB58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Gli uomini violenti sono malati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Totalmente </w:t>
                  </w: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lastRenderedPageBreak/>
                    <w:t>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40%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lastRenderedPageBreak/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63%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65%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Totalmente in disaccordo#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Parzialmente in disaccordo#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2.33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3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1.31 </w:t>
            </w:r>
          </w:p>
        </w:tc>
        <w:tc>
          <w:tcPr>
            <w:tcW w:w="3789" w:type="dxa"/>
            <w:hideMark/>
          </w:tcPr>
          <w:p w:rsidR="00FB58E9" w:rsidRPr="00FB58E9" w:rsidRDefault="00FB58E9" w:rsidP="00FB58E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FB58E9" w:rsidRPr="00FB58E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B58E9" w:rsidRPr="00FB58E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B58E9" w:rsidRPr="00FB58E9" w:rsidRDefault="00FB58E9" w:rsidP="00FB58E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B58E9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FB58E9" w:rsidRPr="00FB58E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B58E9" w:rsidRPr="00FB58E9" w:rsidRDefault="00FB58E9" w:rsidP="00FB58E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B58E9" w:rsidRPr="00FB58E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B58E9" w:rsidRPr="00FB58E9" w:rsidRDefault="00FB58E9" w:rsidP="00FB58E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B58E9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FB58E9" w:rsidRPr="00FB58E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B58E9" w:rsidRPr="00FB58E9" w:rsidRDefault="00FB58E9" w:rsidP="00FB58E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B58E9" w:rsidRPr="00FB58E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FB58E9" w:rsidRPr="00FB58E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FB58E9" w:rsidRPr="00FB58E9" w:rsidRDefault="00FB58E9" w:rsidP="00FB58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FB58E9" w:rsidRPr="00FB58E9" w:rsidRDefault="00FB58E9" w:rsidP="00FB58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FB58E9" w:rsidRPr="00FB58E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FB58E9" w:rsidRPr="00FB58E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FB58E9" w:rsidRPr="00FB58E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B58E9" w:rsidRPr="00FB58E9" w:rsidRDefault="00FB58E9" w:rsidP="00FB58E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B58E9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B58E9" w:rsidRPr="00FB58E9" w:rsidRDefault="00FB58E9" w:rsidP="00FB58E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B58E9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FB58E9" w:rsidRPr="00FB58E9" w:rsidRDefault="00FB58E9" w:rsidP="00FB58E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B58E9" w:rsidRPr="00FB58E9" w:rsidRDefault="00FB58E9" w:rsidP="00FB58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FB58E9" w:rsidRPr="00FB58E9" w:rsidTr="00553AA8">
        <w:trPr>
          <w:tblCellSpacing w:w="15" w:type="dxa"/>
        </w:trPr>
        <w:tc>
          <w:tcPr>
            <w:tcW w:w="0" w:type="auto"/>
            <w:hideMark/>
          </w:tcPr>
          <w:p w:rsidR="00553AA8" w:rsidRDefault="00553AA8" w:rsidP="00FB58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  <w:p w:rsidR="00FB58E9" w:rsidRPr="00FB58E9" w:rsidRDefault="00FB58E9" w:rsidP="00FB58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Le donne non dichiarano i maltrattamenti per tutelare i figli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55%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</w:t>
            </w:r>
            <w:proofErr w:type="spellStart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d'accordo </w:t>
            </w:r>
            <w:proofErr w:type="spellStart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in disaccordo#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</w:t>
            </w:r>
            <w:proofErr w:type="spellStart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d'accordo </w:t>
            </w:r>
            <w:proofErr w:type="spellStart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nè</w:t>
            </w:r>
            <w:proofErr w:type="spellEnd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in disaccordo#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3.45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 Scarto tipo = 0.5 </w:t>
            </w:r>
          </w:p>
        </w:tc>
        <w:tc>
          <w:tcPr>
            <w:tcW w:w="3789" w:type="dxa"/>
            <w:hideMark/>
          </w:tcPr>
          <w:p w:rsidR="00FB58E9" w:rsidRPr="00FB58E9" w:rsidRDefault="00FB58E9" w:rsidP="00FB58E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FB58E9" w:rsidRPr="00FB58E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B58E9" w:rsidRPr="00FB58E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B58E9" w:rsidRPr="00FB58E9" w:rsidRDefault="00FB58E9" w:rsidP="00FB58E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B58E9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FB58E9" w:rsidRPr="00FB58E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B58E9" w:rsidRPr="00FB58E9" w:rsidRDefault="00FB58E9" w:rsidP="00FB58E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B58E9" w:rsidRPr="00FB58E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B58E9" w:rsidRPr="00FB58E9" w:rsidRDefault="00FB58E9" w:rsidP="00FB58E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B58E9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FB58E9" w:rsidRPr="00FB58E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B58E9" w:rsidRPr="00FB58E9" w:rsidRDefault="00FB58E9" w:rsidP="00FB58E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B58E9" w:rsidRPr="00FB58E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FB58E9" w:rsidRPr="00FB58E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FB58E9" w:rsidRPr="00FB58E9" w:rsidRDefault="00FB58E9" w:rsidP="00FB58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FB58E9" w:rsidRPr="00FB58E9" w:rsidRDefault="00FB58E9" w:rsidP="00FB58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FB58E9" w:rsidRPr="00FB58E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FB58E9" w:rsidRPr="00FB58E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FB58E9" w:rsidRPr="00FB58E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B58E9" w:rsidRPr="00FB58E9" w:rsidRDefault="00FB58E9" w:rsidP="00FB58E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B58E9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B58E9" w:rsidRPr="00FB58E9" w:rsidRDefault="00FB58E9" w:rsidP="00FB58E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B58E9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FB58E9" w:rsidRPr="00FB58E9" w:rsidRDefault="00FB58E9" w:rsidP="00FB58E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B58E9" w:rsidRPr="00FB58E9" w:rsidRDefault="00FB58E9" w:rsidP="00FB58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FB58E9" w:rsidRDefault="00FB58E9" w:rsidP="00153BC2">
      <w:pPr>
        <w:ind w:left="360"/>
        <w:rPr>
          <w:sz w:val="24"/>
          <w:szCs w:val="24"/>
        </w:rPr>
      </w:pPr>
    </w:p>
    <w:p w:rsidR="00553AA8" w:rsidRDefault="00553AA8" w:rsidP="00153BC2">
      <w:pPr>
        <w:ind w:left="360"/>
        <w:rPr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0"/>
        <w:gridCol w:w="3819"/>
        <w:gridCol w:w="152"/>
        <w:gridCol w:w="1037"/>
      </w:tblGrid>
      <w:tr w:rsidR="00FB58E9" w:rsidRPr="00FB58E9" w:rsidTr="00FB58E9">
        <w:trPr>
          <w:tblCellSpacing w:w="15" w:type="dxa"/>
        </w:trPr>
        <w:tc>
          <w:tcPr>
            <w:tcW w:w="0" w:type="auto"/>
            <w:hideMark/>
          </w:tcPr>
          <w:p w:rsidR="00FB58E9" w:rsidRPr="00FB58E9" w:rsidRDefault="00FB58E9" w:rsidP="00FB58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808"/>
              <w:gridCol w:w="891"/>
              <w:gridCol w:w="808"/>
              <w:gridCol w:w="906"/>
            </w:tblGrid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Numero di casi= 40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Maschio#; Femmina 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tra Maschio# e Femmina 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 </w:t>
            </w:r>
          </w:p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I maltrattanti non si sentono all'altezza della loro partner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808"/>
              <w:gridCol w:w="891"/>
              <w:gridCol w:w="808"/>
              <w:gridCol w:w="906"/>
            </w:tblGrid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B58E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Totalmente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70%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d'accordo </w:t>
                  </w:r>
                  <w:proofErr w:type="spellStart"/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nè</w:t>
                  </w:r>
                  <w:proofErr w:type="spellEnd"/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in disaccordo#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98%</w:t>
                  </w:r>
                </w:p>
              </w:tc>
            </w:tr>
            <w:tr w:rsidR="00FB58E9" w:rsidRPr="00FB58E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Parzialmente d'accordo#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Parzialmente in disaccordo#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Parzialmente in disaccordo#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2.3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0.56 </w:t>
            </w:r>
          </w:p>
        </w:tc>
        <w:tc>
          <w:tcPr>
            <w:tcW w:w="5250" w:type="dxa"/>
            <w:hideMark/>
          </w:tcPr>
          <w:p w:rsidR="00FB58E9" w:rsidRPr="00FB58E9" w:rsidRDefault="00FB58E9" w:rsidP="00FB58E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796"/>
            </w:tblGrid>
            <w:tr w:rsidR="00FB58E9" w:rsidRPr="00FB58E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B58E9" w:rsidRPr="00FB58E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B58E9" w:rsidRPr="00FB58E9" w:rsidRDefault="00FB58E9" w:rsidP="00FB58E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B58E9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FB58E9" w:rsidRPr="00FB58E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B58E9" w:rsidRPr="00FB58E9" w:rsidRDefault="00FB58E9" w:rsidP="00FB58E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B58E9" w:rsidRPr="00FB58E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B58E9" w:rsidRPr="00FB58E9" w:rsidRDefault="00FB58E9" w:rsidP="00FB58E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B58E9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FB58E9" w:rsidRPr="00FB58E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B58E9" w:rsidRPr="00FB58E9" w:rsidRDefault="00FB58E9" w:rsidP="00FB58E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B58E9" w:rsidRPr="00FB58E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</w:tr>
            <w:tr w:rsidR="00FB58E9" w:rsidRPr="00FB58E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Maschio#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B58E9" w:rsidRPr="00FB58E9" w:rsidRDefault="00FB58E9" w:rsidP="00FB58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B58E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Femmina </w:t>
                  </w:r>
                </w:p>
              </w:tc>
            </w:tr>
          </w:tbl>
          <w:p w:rsidR="00FB58E9" w:rsidRPr="00FB58E9" w:rsidRDefault="00FB58E9" w:rsidP="00FB58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B58E9" w:rsidRPr="00FB58E9" w:rsidRDefault="00FB58E9" w:rsidP="00FB58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B58E9" w:rsidRPr="00FB58E9" w:rsidRDefault="00FB58E9" w:rsidP="00FB58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B58E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2"/>
            </w:tblGrid>
            <w:tr w:rsidR="00FB58E9" w:rsidRPr="00FB58E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"/>
                  </w:tblGrid>
                  <w:tr w:rsidR="00FB58E9" w:rsidRPr="00FB58E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691"/>
                        </w:tblGrid>
                        <w:tr w:rsidR="00FB58E9" w:rsidRPr="00FB58E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B58E9" w:rsidRPr="00FB58E9" w:rsidRDefault="00FB58E9" w:rsidP="00FB58E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B58E9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B58E9" w:rsidRPr="00FB58E9" w:rsidRDefault="00FB58E9" w:rsidP="00FB58E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B58E9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Genere </w:t>
                              </w:r>
                            </w:p>
                          </w:tc>
                        </w:tr>
                      </w:tbl>
                      <w:p w:rsidR="00FB58E9" w:rsidRPr="00FB58E9" w:rsidRDefault="00FB58E9" w:rsidP="00FB58E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B58E9" w:rsidRPr="00FB58E9" w:rsidRDefault="00FB58E9" w:rsidP="00FB58E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B58E9" w:rsidRPr="00FB58E9" w:rsidRDefault="00FB58E9" w:rsidP="00FB58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FB58E9" w:rsidRDefault="00FB58E9" w:rsidP="00153BC2">
      <w:pPr>
        <w:ind w:left="360"/>
        <w:rPr>
          <w:sz w:val="24"/>
          <w:szCs w:val="24"/>
        </w:rPr>
      </w:pPr>
    </w:p>
    <w:p w:rsidR="00553AA8" w:rsidRDefault="00553AA8" w:rsidP="00153BC2">
      <w:pPr>
        <w:ind w:left="360"/>
        <w:rPr>
          <w:sz w:val="24"/>
          <w:szCs w:val="24"/>
        </w:rPr>
      </w:pPr>
    </w:p>
    <w:p w:rsidR="00553AA8" w:rsidRDefault="00553AA8" w:rsidP="00153BC2">
      <w:pPr>
        <w:ind w:left="360"/>
        <w:rPr>
          <w:sz w:val="24"/>
          <w:szCs w:val="24"/>
        </w:rPr>
      </w:pPr>
    </w:p>
    <w:p w:rsidR="00553AA8" w:rsidRDefault="00553AA8" w:rsidP="00153BC2">
      <w:pPr>
        <w:ind w:left="360"/>
        <w:rPr>
          <w:sz w:val="24"/>
          <w:szCs w:val="24"/>
        </w:rPr>
      </w:pPr>
    </w:p>
    <w:p w:rsidR="00553AA8" w:rsidRDefault="00553AA8" w:rsidP="00153BC2">
      <w:pPr>
        <w:ind w:left="360"/>
        <w:rPr>
          <w:sz w:val="24"/>
          <w:szCs w:val="24"/>
        </w:rPr>
      </w:pPr>
    </w:p>
    <w:p w:rsidR="00553AA8" w:rsidRDefault="00553AA8" w:rsidP="00153BC2">
      <w:pPr>
        <w:ind w:left="360"/>
        <w:rPr>
          <w:sz w:val="24"/>
          <w:szCs w:val="24"/>
        </w:rPr>
      </w:pPr>
    </w:p>
    <w:p w:rsidR="00FB58E9" w:rsidRPr="005B74BB" w:rsidRDefault="002101DD" w:rsidP="009F1424">
      <w:pPr>
        <w:pStyle w:val="Paragrafoelenco"/>
        <w:numPr>
          <w:ilvl w:val="0"/>
          <w:numId w:val="8"/>
        </w:numPr>
        <w:rPr>
          <w:sz w:val="24"/>
          <w:szCs w:val="24"/>
        </w:rPr>
      </w:pPr>
      <w:r w:rsidRPr="002101DD">
        <w:rPr>
          <w:b/>
          <w:sz w:val="32"/>
        </w:rPr>
        <w:t xml:space="preserve">Analisi </w:t>
      </w:r>
      <w:proofErr w:type="spellStart"/>
      <w:r w:rsidRPr="002101DD">
        <w:rPr>
          <w:b/>
          <w:sz w:val="32"/>
        </w:rPr>
        <w:t>bivariata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5B74BB" w:rsidRPr="005B74BB" w:rsidTr="005B74BB">
        <w:trPr>
          <w:tblCellSpacing w:w="15" w:type="dxa"/>
        </w:trPr>
        <w:tc>
          <w:tcPr>
            <w:tcW w:w="0" w:type="auto"/>
            <w:hideMark/>
          </w:tcPr>
          <w:p w:rsidR="005B74BB" w:rsidRPr="005B74BB" w:rsidRDefault="005B74BB" w:rsidP="005B74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5B74B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5B74BB" w:rsidRPr="005B74B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d5-&gt;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5B74B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5B74BB" w:rsidRPr="005B74B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12.2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5B74BB" w:rsidRPr="005B74B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7.2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12.8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5B74BB" w:rsidRPr="005B74B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5B74B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</w:tr>
          </w:tbl>
          <w:p w:rsidR="005B74BB" w:rsidRPr="005B74BB" w:rsidRDefault="005B74BB" w:rsidP="005B74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1.48. Significatività = 0.224</w:t>
            </w:r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0.19</w:t>
            </w:r>
          </w:p>
          <w:p w:rsidR="005B74BB" w:rsidRPr="005B74BB" w:rsidRDefault="005B74BB" w:rsidP="005B74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0.129</w:t>
            </w:r>
          </w:p>
          <w:p w:rsidR="005B74BB" w:rsidRPr="005B74BB" w:rsidRDefault="005B74BB" w:rsidP="005B74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5B74BB" w:rsidRPr="005B74BB" w:rsidRDefault="005B74BB" w:rsidP="009F1424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5B74BB" w:rsidRPr="005B74BB" w:rsidRDefault="005B74BB" w:rsidP="009F1424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5B74BB" w:rsidRPr="005B74BB" w:rsidRDefault="005B74BB" w:rsidP="009F1424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5B74BB" w:rsidRPr="005B74BB" w:rsidRDefault="005B74BB" w:rsidP="005B74B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5B74BB" w:rsidRPr="005B74B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5B74BB" w:rsidRPr="005B74BB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74%</w:t>
                        </w:r>
                      </w:p>
                    </w:tc>
                  </w:tr>
                  <w:tr w:rsidR="005B74BB" w:rsidRPr="005B74BB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5B74BB" w:rsidRPr="005B74BB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5B74BB" w:rsidRPr="005B74BB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B74BB" w:rsidRPr="005B74B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5B74BB" w:rsidRPr="005B74BB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B74BB" w:rsidRPr="005B74BB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B74BB" w:rsidRPr="005B74B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B74BB" w:rsidRPr="005B74BB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B74BB" w:rsidRPr="005B74BB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5B74BB" w:rsidRPr="005B74BB" w:rsidRDefault="005B74BB" w:rsidP="005B74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B74BB" w:rsidRPr="005B74BB" w:rsidRDefault="005B74BB" w:rsidP="005B74B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B74BB" w:rsidRPr="005B74BB" w:rsidRDefault="005B74BB" w:rsidP="005B74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5B74BB" w:rsidRPr="005B74B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5B74BB" w:rsidRPr="005B74B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5B74BB" w:rsidRPr="005B74B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74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74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5B74BB" w:rsidRPr="005B74B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5B74BB" w:rsidRPr="005B74BB" w:rsidRDefault="005B74BB" w:rsidP="005B74B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5B74BB" w:rsidRPr="005B74BB" w:rsidRDefault="005B74BB" w:rsidP="005B74B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5B74BB" w:rsidRPr="005B74BB" w:rsidTr="005B74BB">
        <w:trPr>
          <w:tblCellSpacing w:w="15" w:type="dxa"/>
        </w:trPr>
        <w:tc>
          <w:tcPr>
            <w:tcW w:w="0" w:type="auto"/>
            <w:hideMark/>
          </w:tcPr>
          <w:p w:rsidR="005B74BB" w:rsidRPr="005B74BB" w:rsidRDefault="005B74BB" w:rsidP="005B74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5B74B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277"/>
              <w:gridCol w:w="452"/>
              <w:gridCol w:w="382"/>
              <w:gridCol w:w="896"/>
            </w:tblGrid>
            <w:tr w:rsidR="005B74BB" w:rsidRPr="005B74B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d7-&gt;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5B74B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5B74BB" w:rsidRPr="005B74B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10.5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5B74BB" w:rsidRPr="005B74B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10.5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74BB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5B74BB" w:rsidRPr="005B74B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5B74B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5B74BB" w:rsidRPr="005B74BB" w:rsidRDefault="005B74BB" w:rsidP="005B74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5B74BB" w:rsidRPr="005B74BB" w:rsidRDefault="005B74BB" w:rsidP="005B74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5B74BB" w:rsidRPr="005B74BB" w:rsidRDefault="005B74BB" w:rsidP="009F1424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la frequenza osservata O </w:t>
            </w:r>
          </w:p>
          <w:p w:rsidR="005B74BB" w:rsidRPr="005B74BB" w:rsidRDefault="005B74BB" w:rsidP="009F1424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5B74BB" w:rsidRPr="005B74BB" w:rsidRDefault="005B74BB" w:rsidP="009F1424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5B74B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5B74B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5B74BB" w:rsidRPr="005B74BB" w:rsidRDefault="005B74BB" w:rsidP="005B74B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05"/>
              <w:gridCol w:w="451"/>
              <w:gridCol w:w="405"/>
              <w:gridCol w:w="405"/>
              <w:gridCol w:w="451"/>
              <w:gridCol w:w="451"/>
              <w:gridCol w:w="451"/>
              <w:gridCol w:w="420"/>
            </w:tblGrid>
            <w:tr w:rsidR="005B74BB" w:rsidRPr="005B74B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5B74BB" w:rsidRPr="005B74BB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5B74BB" w:rsidRPr="005B74BB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5B74BB" w:rsidRPr="005B74BB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5B74BB" w:rsidRPr="005B74BB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5B74BB" w:rsidRPr="005B74BB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5B74BB" w:rsidRPr="005B74BB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5B74BB" w:rsidRPr="005B74BB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74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5B74BB" w:rsidRPr="005B74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B74BB" w:rsidRPr="005B74B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5B74BB" w:rsidRPr="005B74BB">
              <w:trPr>
                <w:tblCellSpacing w:w="15" w:type="dxa"/>
                <w:jc w:val="right"/>
              </w:trPr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B74BB" w:rsidRPr="005B74BB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B74BB" w:rsidRPr="005B74B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B74BB" w:rsidRPr="005B74BB">
              <w:trPr>
                <w:tblCellSpacing w:w="15" w:type="dxa"/>
                <w:jc w:val="right"/>
              </w:trPr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B74BB" w:rsidRPr="005B74BB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-1.4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74BB" w:rsidRPr="005B74BB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5B74BB" w:rsidRPr="005B74BB" w:rsidRDefault="005B74BB" w:rsidP="005B74B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74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p w:rsidR="005B74BB" w:rsidRPr="005B74BB" w:rsidRDefault="005B74BB" w:rsidP="005B74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5B74BB" w:rsidRPr="005B74BB" w:rsidRDefault="005B74BB" w:rsidP="005B74B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B74BB" w:rsidRPr="005B74BB" w:rsidRDefault="005B74BB" w:rsidP="005B74B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5B74BB" w:rsidRPr="005B74BB" w:rsidRDefault="005B74BB" w:rsidP="005B74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B74B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5B74BB" w:rsidRPr="005B74B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5B74BB" w:rsidRPr="005B74B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5B74BB" w:rsidRPr="005B74B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74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74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5B74BB" w:rsidRPr="005B74B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74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74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5B74BB" w:rsidRPr="005B74B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74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74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5B74BB" w:rsidRPr="005B74B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74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74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5B74BB" w:rsidRPr="005B74B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FF0000"/>
                              <w:noWrap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74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B74BB" w:rsidRPr="005B74BB" w:rsidRDefault="005B74BB" w:rsidP="005B74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74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:rsidR="005B74BB" w:rsidRPr="005B74BB" w:rsidRDefault="005B74BB" w:rsidP="005B74B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B74BB" w:rsidRPr="005B74BB" w:rsidRDefault="005B74BB" w:rsidP="005B74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5B74BB" w:rsidRPr="005B74BB" w:rsidRDefault="005B74BB" w:rsidP="005B74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277"/>
              <w:gridCol w:w="45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d8-&gt;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-3.2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40. Significatività = 0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1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568"/>
              <w:gridCol w:w="405"/>
              <w:gridCol w:w="405"/>
              <w:gridCol w:w="420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1719B3" w:rsidRPr="001719B3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1719B3" w:rsidRPr="001719B3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1719B3" w:rsidRPr="001719B3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719B3" w:rsidRPr="001719B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-3.2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-1.7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207"/>
              <w:gridCol w:w="499"/>
              <w:gridCol w:w="45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d9-&gt;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3.31. Significatività = 0.191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0.29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20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1719B3" w:rsidRPr="001719B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1719B3" w:rsidRPr="001719B3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1719B3" w:rsidRPr="001719B3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1719B3" w:rsidRPr="001719B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1719B3" w:rsidRPr="001719B3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-1.2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45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d10-&gt;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16.45. Significatività = 0.001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0.64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51"/>
              <w:gridCol w:w="451"/>
              <w:gridCol w:w="420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1719B3" w:rsidRPr="001719B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1719B3" w:rsidRPr="001719B3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1719B3" w:rsidRPr="001719B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1719B3" w:rsidRPr="001719B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1719B3" w:rsidRPr="001719B3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1719B3" w:rsidRPr="001719B3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38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d11-&gt;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51"/>
              <w:gridCol w:w="451"/>
              <w:gridCol w:w="420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1719B3" w:rsidRPr="001719B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1719B3" w:rsidRPr="001719B3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277"/>
              <w:gridCol w:w="452"/>
              <w:gridCol w:w="45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d12-&gt;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32.51. Significatività = 0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0.9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05"/>
              <w:gridCol w:w="405"/>
              <w:gridCol w:w="405"/>
              <w:gridCol w:w="466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1719B3" w:rsidRPr="001719B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1719B3" w:rsidRPr="001719B3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1719B3" w:rsidRPr="001719B3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1719B3" w:rsidRPr="001719B3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-2.2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d13-&gt;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0.63. Significatività = 0.429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0.13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Probabilità esatta (dal test di Fisher) = 0.23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1834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719B3" w:rsidRPr="001719B3" w:rsidTr="00553AA8">
              <w:trPr>
                <w:trHeight w:val="1228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2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 w:rsidTr="00553AA8">
                    <w:trPr>
                      <w:trHeight w:val="1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1719B3" w:rsidRPr="001719B3" w:rsidTr="00553AA8">
                    <w:trPr>
                      <w:trHeight w:val="102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2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 w:rsidTr="00553AA8">
                    <w:trPr>
                      <w:trHeight w:val="1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1719B3" w:rsidRPr="001719B3" w:rsidTr="00553AA8">
                    <w:trPr>
                      <w:trHeight w:val="18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2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 w:rsidTr="00553AA8">
                    <w:trPr>
                      <w:trHeight w:val="1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1719B3" w:rsidRPr="001719B3" w:rsidTr="00553AA8">
                    <w:trPr>
                      <w:trHeight w:val="9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2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 w:rsidTr="00553AA8">
                    <w:trPr>
                      <w:trHeight w:val="1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1719B3" w:rsidRPr="001719B3" w:rsidTr="00553AA8">
                    <w:trPr>
                      <w:trHeight w:val="30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 w:rsidTr="00553AA8">
              <w:trPr>
                <w:trHeight w:val="209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1719B3" w:rsidRPr="001719B3" w:rsidTr="00553AA8">
              <w:trPr>
                <w:trHeight w:val="196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 w:rsidTr="00553AA8">
              <w:trPr>
                <w:trHeight w:val="362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 w:rsidTr="00553AA8">
              <w:trPr>
                <w:trHeight w:val="809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6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8"/>
                  </w:tblGrid>
                  <w:tr w:rsidR="001719B3" w:rsidRPr="001719B3" w:rsidTr="00553AA8">
                    <w:trPr>
                      <w:trHeight w:val="36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6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8"/>
                  </w:tblGrid>
                  <w:tr w:rsidR="001719B3" w:rsidRPr="001719B3" w:rsidTr="00553AA8">
                    <w:trPr>
                      <w:trHeight w:val="60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 w:rsidTr="00553AA8">
              <w:trPr>
                <w:trHeight w:val="209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 w:rsidTr="00553AA8">
              <w:trPr>
                <w:trHeight w:val="461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6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8"/>
                  </w:tblGrid>
                  <w:tr w:rsidR="001719B3" w:rsidRPr="001719B3" w:rsidTr="00553AA8">
                    <w:trPr>
                      <w:trHeight w:val="60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6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8"/>
                  </w:tblGrid>
                  <w:tr w:rsidR="001719B3" w:rsidRPr="001719B3" w:rsidTr="00553AA8">
                    <w:trPr>
                      <w:trHeight w:val="24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52"/>
              <w:gridCol w:w="452"/>
              <w:gridCol w:w="452"/>
              <w:gridCol w:w="45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d14-&gt;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05"/>
              <w:gridCol w:w="405"/>
              <w:gridCol w:w="405"/>
              <w:gridCol w:w="451"/>
              <w:gridCol w:w="451"/>
              <w:gridCol w:w="466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1719B3" w:rsidRPr="001719B3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1719B3" w:rsidRPr="001719B3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1719B3" w:rsidRPr="001719B3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1719B3" w:rsidRPr="001719B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1719B3" w:rsidRPr="001719B3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1719B3" w:rsidRPr="001719B3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FF000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d15-&gt;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X quadro = 29.77. Significatività = 0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0.86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2774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"/>
              <w:gridCol w:w="483"/>
              <w:gridCol w:w="482"/>
              <w:gridCol w:w="482"/>
              <w:gridCol w:w="432"/>
              <w:gridCol w:w="447"/>
            </w:tblGrid>
            <w:tr w:rsidR="001719B3" w:rsidRPr="001719B3" w:rsidTr="00553AA8">
              <w:trPr>
                <w:trHeight w:val="1730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"/>
                  </w:tblGrid>
                  <w:tr w:rsidR="001719B3" w:rsidRPr="001719B3" w:rsidTr="00553AA8">
                    <w:trPr>
                      <w:trHeight w:val="2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 w:rsidTr="00553AA8">
                    <w:trPr>
                      <w:trHeight w:val="8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</w:tblGrid>
                  <w:tr w:rsidR="001719B3" w:rsidRPr="001719B3" w:rsidTr="00553AA8">
                    <w:trPr>
                      <w:trHeight w:val="2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1719B3" w:rsidRPr="001719B3" w:rsidTr="00553AA8">
                    <w:trPr>
                      <w:trHeight w:val="138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</w:tblGrid>
                  <w:tr w:rsidR="001719B3" w:rsidRPr="001719B3" w:rsidTr="00553AA8">
                    <w:trPr>
                      <w:trHeight w:val="2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1719B3" w:rsidRPr="001719B3" w:rsidTr="00553AA8">
                    <w:trPr>
                      <w:trHeight w:val="1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</w:tblGrid>
                  <w:tr w:rsidR="001719B3" w:rsidRPr="001719B3" w:rsidTr="00553AA8">
                    <w:trPr>
                      <w:trHeight w:val="2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1719B3" w:rsidRPr="001719B3" w:rsidTr="00553AA8">
                    <w:trPr>
                      <w:trHeight w:val="14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"/>
                  </w:tblGrid>
                  <w:tr w:rsidR="001719B3" w:rsidRPr="001719B3" w:rsidTr="00553AA8">
                    <w:trPr>
                      <w:trHeight w:val="2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 w:rsidTr="00553AA8">
                    <w:trPr>
                      <w:trHeight w:val="8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"/>
                  </w:tblGrid>
                  <w:tr w:rsidR="001719B3" w:rsidRPr="001719B3" w:rsidTr="00553AA8">
                    <w:trPr>
                      <w:trHeight w:val="2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 w:rsidTr="00553AA8">
                    <w:trPr>
                      <w:trHeight w:val="8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 w:rsidTr="00553AA8">
              <w:trPr>
                <w:trHeight w:val="282"/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719B3" w:rsidRPr="001719B3" w:rsidTr="00553AA8">
              <w:trPr>
                <w:trHeight w:val="263"/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 w:rsidTr="00553AA8">
              <w:trPr>
                <w:trHeight w:val="488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 w:rsidTr="00553AA8">
              <w:trPr>
                <w:trHeight w:val="1090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2.7</w:t>
                  </w:r>
                </w:p>
                <w:tbl>
                  <w:tblPr>
                    <w:tblW w:w="4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"/>
                  </w:tblGrid>
                  <w:tr w:rsidR="001719B3" w:rsidRPr="001719B3" w:rsidTr="00553AA8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4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"/>
                  </w:tblGrid>
                  <w:tr w:rsidR="001719B3" w:rsidRPr="001719B3" w:rsidTr="00553AA8">
                    <w:trPr>
                      <w:trHeight w:val="11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2.8</w:t>
                  </w:r>
                </w:p>
                <w:tbl>
                  <w:tblPr>
                    <w:tblW w:w="4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"/>
                  </w:tblGrid>
                  <w:tr w:rsidR="001719B3" w:rsidRPr="001719B3" w:rsidTr="00553AA8">
                    <w:trPr>
                      <w:trHeight w:val="81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 w:rsidTr="00553AA8">
              <w:trPr>
                <w:trHeight w:val="282"/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 w:rsidTr="00553AA8">
              <w:trPr>
                <w:trHeight w:val="1072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4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"/>
                  </w:tblGrid>
                  <w:tr w:rsidR="001719B3" w:rsidRPr="001719B3" w:rsidTr="00553AA8">
                    <w:trPr>
                      <w:trHeight w:val="81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-2.8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4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"/>
                  </w:tblGrid>
                  <w:tr w:rsidR="001719B3" w:rsidRPr="001719B3" w:rsidTr="00553AA8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4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"/>
                  </w:tblGrid>
                  <w:tr w:rsidR="001719B3" w:rsidRPr="001719B3" w:rsidTr="00553AA8">
                    <w:trPr>
                      <w:trHeight w:val="11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553AA8" w:rsidRDefault="00553AA8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38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d16-&gt;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51"/>
              <w:gridCol w:w="451"/>
              <w:gridCol w:w="451"/>
              <w:gridCol w:w="420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1719B3" w:rsidRPr="001719B3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1719B3" w:rsidRPr="001719B3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1719B3" w:rsidRPr="001719B3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1719B3" w:rsidRPr="001719B3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1719B3" w:rsidRPr="001719B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553AA8" w:rsidRDefault="00553AA8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553AA8" w:rsidRDefault="00553AA8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d17-&gt;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0.17. Significatività = 0.677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0.07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0.296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pPr w:leftFromText="141" w:rightFromText="141" w:horzAnchor="margin" w:tblpY="226"/>
                    <w:tblOverlap w:val="never"/>
                    <w:tblW w:w="42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 w:rsidTr="00553AA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1719B3" w:rsidRPr="001719B3" w:rsidTr="00553AA8">
                    <w:trPr>
                      <w:trHeight w:val="1275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1719B3" w:rsidRPr="001719B3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1719B3" w:rsidRPr="001719B3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1719B3" w:rsidRPr="001719B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d18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277"/>
              <w:gridCol w:w="324"/>
              <w:gridCol w:w="45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d18-&gt;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-3.2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40. Significatività = 0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1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05"/>
              <w:gridCol w:w="405"/>
              <w:gridCol w:w="583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1719B3" w:rsidRPr="001719B3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1719B3" w:rsidRPr="001719B3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719B3" w:rsidRPr="001719B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-3.2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-3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d2 x d19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52"/>
              <w:gridCol w:w="38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d19-&gt;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05"/>
              <w:gridCol w:w="451"/>
              <w:gridCol w:w="451"/>
              <w:gridCol w:w="420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1719B3" w:rsidRPr="001719B3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1719B3" w:rsidRPr="001719B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1719B3" w:rsidRPr="001719B3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1719B3" w:rsidRPr="001719B3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d20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38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d20-&gt;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18.13. Significatività = 0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0.67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66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1719B3" w:rsidRPr="001719B3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1719B3" w:rsidRPr="001719B3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1719B3" w:rsidRPr="001719B3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1719B3" w:rsidRPr="001719B3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d21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277"/>
              <w:gridCol w:w="38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d21-&gt;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568"/>
              <w:gridCol w:w="405"/>
              <w:gridCol w:w="405"/>
              <w:gridCol w:w="420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1719B3" w:rsidRPr="001719B3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1719B3" w:rsidRPr="001719B3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719B3" w:rsidRPr="001719B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-2.9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d22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52"/>
              <w:gridCol w:w="277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d22-&gt;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residuo standardizzato di cella, ossia lo scarto tra frequenza osservata e attesa rapportato alla radice quadrata della frequenza 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05"/>
              <w:gridCol w:w="451"/>
              <w:gridCol w:w="451"/>
              <w:gridCol w:w="420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1719B3" w:rsidRPr="001719B3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1719B3" w:rsidRPr="001719B3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1719B3" w:rsidRPr="001719B3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1719B3" w:rsidRPr="001719B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d23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382"/>
              <w:gridCol w:w="45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d23-&gt;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05"/>
              <w:gridCol w:w="451"/>
              <w:gridCol w:w="451"/>
              <w:gridCol w:w="451"/>
              <w:gridCol w:w="405"/>
              <w:gridCol w:w="420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1719B3" w:rsidRPr="001719B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1719B3" w:rsidRPr="001719B3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1719B3" w:rsidRPr="001719B3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1719B3" w:rsidRPr="001719B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-2.8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-2.6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d24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d24-&gt;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0.4. Significatività = 0.525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0.205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1870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5"/>
              <w:gridCol w:w="460"/>
              <w:gridCol w:w="460"/>
              <w:gridCol w:w="475"/>
            </w:tblGrid>
            <w:tr w:rsidR="001719B3" w:rsidRPr="001719B3" w:rsidTr="00553AA8">
              <w:trPr>
                <w:trHeight w:val="999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2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9"/>
                  </w:tblGrid>
                  <w:tr w:rsidR="001719B3" w:rsidRPr="001719B3" w:rsidTr="00553AA8">
                    <w:trPr>
                      <w:trHeight w:val="21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1719B3" w:rsidRPr="001719B3" w:rsidTr="00553AA8">
                    <w:trPr>
                      <w:trHeight w:val="7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2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9"/>
                  </w:tblGrid>
                  <w:tr w:rsidR="001719B3" w:rsidRPr="001719B3" w:rsidTr="00553AA8">
                    <w:trPr>
                      <w:trHeight w:val="21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1719B3" w:rsidRPr="001719B3" w:rsidTr="00553AA8">
                    <w:trPr>
                      <w:trHeight w:val="52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2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9"/>
                  </w:tblGrid>
                  <w:tr w:rsidR="001719B3" w:rsidRPr="001719B3" w:rsidTr="00553AA8">
                    <w:trPr>
                      <w:trHeight w:val="21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1719B3" w:rsidRPr="001719B3" w:rsidTr="00553AA8">
                    <w:trPr>
                      <w:trHeight w:val="65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2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9"/>
                  </w:tblGrid>
                  <w:tr w:rsidR="001719B3" w:rsidRPr="001719B3" w:rsidTr="00553AA8">
                    <w:trPr>
                      <w:trHeight w:val="21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1719B3" w:rsidRPr="001719B3" w:rsidTr="00553AA8">
                    <w:trPr>
                      <w:trHeight w:val="65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 w:rsidTr="00553AA8">
              <w:trPr>
                <w:trHeight w:val="227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1719B3" w:rsidRPr="001719B3" w:rsidTr="00553AA8">
              <w:trPr>
                <w:trHeight w:val="227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 w:rsidTr="00553AA8">
              <w:trPr>
                <w:trHeight w:val="393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 w:rsidTr="00553AA8">
              <w:trPr>
                <w:trHeight w:val="878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8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1719B3" w:rsidRPr="001719B3" w:rsidTr="00553AA8">
                    <w:trPr>
                      <w:trHeight w:val="65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8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1719B3" w:rsidRPr="001719B3" w:rsidTr="00553AA8">
                    <w:trPr>
                      <w:trHeight w:val="65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 w:rsidTr="00553AA8">
              <w:trPr>
                <w:trHeight w:val="227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 w:rsidTr="00553AA8">
              <w:trPr>
                <w:trHeight w:val="620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8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1719B3" w:rsidRPr="001719B3" w:rsidTr="00553AA8">
                    <w:trPr>
                      <w:trHeight w:val="65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8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1719B3" w:rsidRPr="001719B3" w:rsidTr="00553AA8">
                    <w:trPr>
                      <w:trHeight w:val="65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19B3" w:rsidRPr="001719B3" w:rsidTr="001719B3">
        <w:trPr>
          <w:tblCellSpacing w:w="15" w:type="dxa"/>
        </w:trPr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d2 x d25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52"/>
              <w:gridCol w:w="382"/>
              <w:gridCol w:w="896"/>
            </w:tblGrid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d25-&gt;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719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1719B3" w:rsidRPr="001719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719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719B3" w:rsidRPr="001719B3" w:rsidRDefault="001719B3" w:rsidP="009F1424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719B3" w:rsidRPr="001719B3" w:rsidRDefault="001719B3" w:rsidP="009F1424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719B3" w:rsidRPr="001719B3" w:rsidRDefault="001719B3" w:rsidP="009F1424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719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05"/>
              <w:gridCol w:w="451"/>
              <w:gridCol w:w="451"/>
              <w:gridCol w:w="420"/>
            </w:tblGrid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1719B3" w:rsidRPr="001719B3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1719B3" w:rsidRPr="001719B3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719B3" w:rsidRPr="001719B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1719B3" w:rsidRPr="001719B3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1719B3" w:rsidRPr="001719B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19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719B3" w:rsidRPr="001719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719B3" w:rsidRPr="001719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719B3" w:rsidRPr="001719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19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1719B3" w:rsidRPr="001719B3" w:rsidRDefault="001719B3" w:rsidP="001719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19B3" w:rsidRPr="001719B3" w:rsidRDefault="001719B3" w:rsidP="001719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19B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719B3" w:rsidRPr="001719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719B3" w:rsidRPr="001719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1719B3" w:rsidRPr="001719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19B3" w:rsidRPr="001719B3" w:rsidRDefault="001719B3" w:rsidP="001719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19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1719B3" w:rsidRPr="001719B3" w:rsidRDefault="001719B3" w:rsidP="001719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19B3" w:rsidRPr="001719B3" w:rsidRDefault="001719B3" w:rsidP="001719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19B3" w:rsidRPr="001719B3" w:rsidRDefault="001719B3" w:rsidP="001719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5B74BB" w:rsidRPr="005B74BB" w:rsidRDefault="005B74BB" w:rsidP="005B74BB">
      <w:pPr>
        <w:rPr>
          <w:sz w:val="24"/>
          <w:szCs w:val="24"/>
        </w:rPr>
      </w:pPr>
    </w:p>
    <w:p w:rsidR="00153BC2" w:rsidRDefault="00153BC2" w:rsidP="00937BFA">
      <w:pPr>
        <w:rPr>
          <w:sz w:val="24"/>
          <w:szCs w:val="24"/>
        </w:rPr>
      </w:pPr>
    </w:p>
    <w:p w:rsidR="00553AA8" w:rsidRDefault="00553AA8" w:rsidP="00937BFA">
      <w:pPr>
        <w:rPr>
          <w:sz w:val="24"/>
          <w:szCs w:val="24"/>
        </w:rPr>
      </w:pPr>
    </w:p>
    <w:p w:rsidR="00553AA8" w:rsidRDefault="00553AA8" w:rsidP="00937BFA">
      <w:pPr>
        <w:rPr>
          <w:sz w:val="24"/>
          <w:szCs w:val="24"/>
        </w:rPr>
      </w:pPr>
    </w:p>
    <w:p w:rsidR="00553AA8" w:rsidRDefault="00553AA8" w:rsidP="00937BFA">
      <w:pPr>
        <w:rPr>
          <w:sz w:val="24"/>
          <w:szCs w:val="24"/>
        </w:rPr>
      </w:pPr>
    </w:p>
    <w:p w:rsidR="00553AA8" w:rsidRPr="00937BFA" w:rsidRDefault="00553AA8" w:rsidP="00937BFA">
      <w:pPr>
        <w:rPr>
          <w:sz w:val="24"/>
          <w:szCs w:val="24"/>
        </w:rPr>
      </w:pPr>
    </w:p>
    <w:p w:rsidR="000E522F" w:rsidRPr="000E522F" w:rsidRDefault="000E522F" w:rsidP="009F1424">
      <w:pPr>
        <w:pStyle w:val="Paragrafoelenco"/>
        <w:numPr>
          <w:ilvl w:val="0"/>
          <w:numId w:val="8"/>
        </w:numPr>
        <w:rPr>
          <w:b/>
        </w:rPr>
      </w:pPr>
      <w:r w:rsidRPr="000E522F">
        <w:rPr>
          <w:b/>
          <w:sz w:val="32"/>
        </w:rPr>
        <w:t>Conclusioni</w:t>
      </w:r>
    </w:p>
    <w:p w:rsidR="000E522F" w:rsidRPr="000E522F" w:rsidRDefault="000E522F" w:rsidP="009F1424">
      <w:pPr>
        <w:pStyle w:val="Paragrafoelenco"/>
        <w:numPr>
          <w:ilvl w:val="1"/>
          <w:numId w:val="8"/>
        </w:numPr>
        <w:rPr>
          <w:sz w:val="28"/>
          <w:u w:val="single"/>
        </w:rPr>
      </w:pPr>
      <w:r w:rsidRPr="000E522F">
        <w:rPr>
          <w:sz w:val="28"/>
          <w:szCs w:val="28"/>
          <w:u w:val="single"/>
        </w:rPr>
        <w:t>Interpretazione dei dati</w:t>
      </w:r>
      <w:r w:rsidRPr="000E522F">
        <w:rPr>
          <w:sz w:val="28"/>
          <w:u w:val="single"/>
        </w:rPr>
        <w:t>:</w:t>
      </w:r>
    </w:p>
    <w:p w:rsidR="006E0A9C" w:rsidRDefault="00F375EE" w:rsidP="006E0A9C">
      <w:pPr>
        <w:rPr>
          <w:rStyle w:val="Enfasicorsivo"/>
          <w:i w:val="0"/>
          <w:sz w:val="24"/>
          <w:szCs w:val="24"/>
        </w:rPr>
      </w:pPr>
      <w:r w:rsidRPr="00F375EE">
        <w:rPr>
          <w:rStyle w:val="Enfasicorsivo"/>
          <w:i w:val="0"/>
          <w:sz w:val="24"/>
          <w:szCs w:val="24"/>
        </w:rPr>
        <w:t xml:space="preserve">Per stabilire se vi è una relazione fra variabile di genere e ciascuna delle variabili dipendenti, presenti nel questionario, </w:t>
      </w:r>
      <w:r>
        <w:rPr>
          <w:rStyle w:val="Enfasicorsivo"/>
          <w:i w:val="0"/>
          <w:sz w:val="24"/>
          <w:szCs w:val="24"/>
        </w:rPr>
        <w:t>ho</w:t>
      </w:r>
      <w:r w:rsidRPr="00F375EE">
        <w:rPr>
          <w:rStyle w:val="Enfasicorsivo"/>
          <w:i w:val="0"/>
          <w:sz w:val="24"/>
          <w:szCs w:val="24"/>
        </w:rPr>
        <w:t xml:space="preserve"> proceduto con l’analisi attraverso tabelle a doppia entrata. Tale </w:t>
      </w:r>
      <w:r w:rsidRPr="00F375EE">
        <w:rPr>
          <w:rStyle w:val="Enfasicorsivo"/>
          <w:i w:val="0"/>
          <w:sz w:val="24"/>
          <w:szCs w:val="24"/>
        </w:rPr>
        <w:lastRenderedPageBreak/>
        <w:t xml:space="preserve">analisi non ha riscontrato significative relazioni tra le variabili. </w:t>
      </w:r>
      <w:r>
        <w:rPr>
          <w:rStyle w:val="Enfasicorsivo"/>
          <w:i w:val="0"/>
          <w:sz w:val="24"/>
          <w:szCs w:val="24"/>
        </w:rPr>
        <w:t xml:space="preserve">Nell’ipotesi di partenza, si supponeva che ci fosse relazione tra la differenza di genere e la rappresentazione stereotipica sulla violenza sulle donne. Tuttavia, l’interpretazione dei dati analizzati non ha rilevato alcuna relazione significativa fra il genere e le variabili prese in considerazione. Dunque, </w:t>
      </w:r>
      <w:r w:rsidR="006E0A9C">
        <w:rPr>
          <w:rStyle w:val="Enfasicorsivo"/>
          <w:i w:val="0"/>
          <w:sz w:val="24"/>
          <w:szCs w:val="24"/>
        </w:rPr>
        <w:t xml:space="preserve">la mia </w:t>
      </w:r>
      <w:r>
        <w:rPr>
          <w:rStyle w:val="Enfasicorsivo"/>
          <w:i w:val="0"/>
          <w:sz w:val="24"/>
          <w:szCs w:val="24"/>
        </w:rPr>
        <w:t xml:space="preserve"> </w:t>
      </w:r>
      <w:r w:rsidR="00980E92">
        <w:rPr>
          <w:rStyle w:val="Enfasicorsivo"/>
          <w:i w:val="0"/>
          <w:sz w:val="24"/>
          <w:szCs w:val="24"/>
        </w:rPr>
        <w:t>ipotesi di partenza è stat</w:t>
      </w:r>
      <w:bookmarkStart w:id="0" w:name="_GoBack"/>
      <w:bookmarkEnd w:id="0"/>
      <w:r w:rsidR="006E0A9C">
        <w:rPr>
          <w:rStyle w:val="Enfasicorsivo"/>
          <w:i w:val="0"/>
          <w:sz w:val="24"/>
          <w:szCs w:val="24"/>
        </w:rPr>
        <w:t>a falsificata.  Ritengo che se avessi disposto di un campione numerico maggiore, probabilmente, avrei potuto ottenere risultati diversi.</w:t>
      </w:r>
    </w:p>
    <w:p w:rsidR="006E0A9C" w:rsidRPr="00B01EF4" w:rsidRDefault="006E0A9C" w:rsidP="006E0A9C">
      <w:pPr>
        <w:rPr>
          <w:rStyle w:val="Enfasicorsivo"/>
          <w:i w:val="0"/>
          <w:sz w:val="24"/>
          <w:szCs w:val="24"/>
        </w:rPr>
      </w:pPr>
      <w:r w:rsidRPr="00B01EF4">
        <w:rPr>
          <w:rStyle w:val="Enfasicorsivo"/>
          <w:i w:val="0"/>
          <w:sz w:val="24"/>
          <w:szCs w:val="24"/>
        </w:rPr>
        <w:t xml:space="preserve">Questa esperienza si è rilevata molto utile in quanto </w:t>
      </w:r>
      <w:r>
        <w:rPr>
          <w:rStyle w:val="Enfasicorsivo"/>
          <w:i w:val="0"/>
          <w:sz w:val="24"/>
          <w:szCs w:val="24"/>
        </w:rPr>
        <w:t>mi</w:t>
      </w:r>
      <w:r w:rsidRPr="00B01EF4">
        <w:rPr>
          <w:rStyle w:val="Enfasicorsivo"/>
          <w:i w:val="0"/>
          <w:sz w:val="24"/>
          <w:szCs w:val="24"/>
        </w:rPr>
        <w:t xml:space="preserve"> ha permesso di lavorare su un elaborato scritto, di imparare ad utilizzare nuovi progr</w:t>
      </w:r>
      <w:r>
        <w:rPr>
          <w:rStyle w:val="Enfasicorsivo"/>
          <w:i w:val="0"/>
          <w:sz w:val="24"/>
          <w:szCs w:val="24"/>
        </w:rPr>
        <w:t xml:space="preserve">ammi che sicuramente in futuro saranno </w:t>
      </w:r>
      <w:r w:rsidRPr="00B01EF4">
        <w:rPr>
          <w:rStyle w:val="Enfasicorsivo"/>
          <w:i w:val="0"/>
          <w:sz w:val="24"/>
          <w:szCs w:val="24"/>
        </w:rPr>
        <w:t xml:space="preserve"> utili per la dissertazione finale</w:t>
      </w:r>
      <w:r>
        <w:rPr>
          <w:rStyle w:val="Enfasicorsivo"/>
          <w:i w:val="0"/>
          <w:sz w:val="24"/>
          <w:szCs w:val="24"/>
        </w:rPr>
        <w:t>.</w:t>
      </w:r>
    </w:p>
    <w:p w:rsidR="006E0A9C" w:rsidRDefault="006E0A9C" w:rsidP="006E0A9C">
      <w:pPr>
        <w:rPr>
          <w:rStyle w:val="Enfasicorsivo"/>
          <w:i w:val="0"/>
          <w:sz w:val="24"/>
          <w:szCs w:val="24"/>
        </w:rPr>
      </w:pPr>
    </w:p>
    <w:p w:rsidR="00F375EE" w:rsidRPr="00F375EE" w:rsidRDefault="00F375EE" w:rsidP="00F375EE">
      <w:pPr>
        <w:rPr>
          <w:rStyle w:val="Enfasicorsivo"/>
          <w:i w:val="0"/>
          <w:sz w:val="24"/>
          <w:szCs w:val="24"/>
        </w:rPr>
      </w:pPr>
    </w:p>
    <w:p w:rsidR="00937BFA" w:rsidRDefault="00937BFA" w:rsidP="00937BFA">
      <w:pPr>
        <w:spacing w:after="0"/>
        <w:contextualSpacing/>
        <w:rPr>
          <w:rFonts w:cs="Calibri"/>
          <w:sz w:val="24"/>
          <w:szCs w:val="40"/>
        </w:rPr>
      </w:pPr>
    </w:p>
    <w:p w:rsidR="00937BFA" w:rsidRPr="001C568F" w:rsidRDefault="00937BFA" w:rsidP="00937BFA">
      <w:pPr>
        <w:spacing w:after="0"/>
        <w:contextualSpacing/>
        <w:rPr>
          <w:rFonts w:cs="Calibri"/>
          <w:sz w:val="24"/>
          <w:szCs w:val="40"/>
        </w:rPr>
      </w:pPr>
    </w:p>
    <w:p w:rsidR="001C568F" w:rsidRPr="0024739C" w:rsidRDefault="001C568F" w:rsidP="001641A3">
      <w:pPr>
        <w:spacing w:after="0" w:line="240" w:lineRule="auto"/>
        <w:rPr>
          <w:sz w:val="24"/>
          <w:szCs w:val="24"/>
        </w:rPr>
      </w:pPr>
    </w:p>
    <w:sectPr w:rsidR="001C568F" w:rsidRPr="002473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0EB9"/>
    <w:multiLevelType w:val="multilevel"/>
    <w:tmpl w:val="35602F12"/>
    <w:lvl w:ilvl="0">
      <w:start w:val="10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1">
    <w:nsid w:val="0723734B"/>
    <w:multiLevelType w:val="multilevel"/>
    <w:tmpl w:val="CFB4A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3E2C21"/>
    <w:multiLevelType w:val="multilevel"/>
    <w:tmpl w:val="2DDA6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FF52F7"/>
    <w:multiLevelType w:val="hybridMultilevel"/>
    <w:tmpl w:val="22046E96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836961"/>
    <w:multiLevelType w:val="multilevel"/>
    <w:tmpl w:val="DB32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3F4019"/>
    <w:multiLevelType w:val="hybridMultilevel"/>
    <w:tmpl w:val="60E6C5C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CA749A9"/>
    <w:multiLevelType w:val="multilevel"/>
    <w:tmpl w:val="46BE3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7">
    <w:nsid w:val="3170610A"/>
    <w:multiLevelType w:val="multilevel"/>
    <w:tmpl w:val="1FF20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5F375C"/>
    <w:multiLevelType w:val="multilevel"/>
    <w:tmpl w:val="F9BC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A76EB6"/>
    <w:multiLevelType w:val="multilevel"/>
    <w:tmpl w:val="1CA08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033889"/>
    <w:multiLevelType w:val="multilevel"/>
    <w:tmpl w:val="5EF8C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B31CC6"/>
    <w:multiLevelType w:val="multilevel"/>
    <w:tmpl w:val="1618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D108B8"/>
    <w:multiLevelType w:val="multilevel"/>
    <w:tmpl w:val="682CD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C47E6D"/>
    <w:multiLevelType w:val="multilevel"/>
    <w:tmpl w:val="03008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FC18EB"/>
    <w:multiLevelType w:val="hybridMultilevel"/>
    <w:tmpl w:val="292E51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2053A"/>
    <w:multiLevelType w:val="multilevel"/>
    <w:tmpl w:val="83F00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6C595E"/>
    <w:multiLevelType w:val="multilevel"/>
    <w:tmpl w:val="8DBE5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B444B3"/>
    <w:multiLevelType w:val="multilevel"/>
    <w:tmpl w:val="8F2E8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B13FAC"/>
    <w:multiLevelType w:val="hybridMultilevel"/>
    <w:tmpl w:val="3A36B5BA"/>
    <w:lvl w:ilvl="0" w:tplc="A9C200C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B11DB9"/>
    <w:multiLevelType w:val="multilevel"/>
    <w:tmpl w:val="F81E2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82240D8"/>
    <w:multiLevelType w:val="multilevel"/>
    <w:tmpl w:val="CFFC9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F06572"/>
    <w:multiLevelType w:val="hybridMultilevel"/>
    <w:tmpl w:val="2C8E8FF2"/>
    <w:lvl w:ilvl="0" w:tplc="9452943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9C54F3"/>
    <w:multiLevelType w:val="multilevel"/>
    <w:tmpl w:val="4668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23418A"/>
    <w:multiLevelType w:val="hybridMultilevel"/>
    <w:tmpl w:val="5ACE15FE"/>
    <w:lvl w:ilvl="0" w:tplc="0410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7263C1"/>
    <w:multiLevelType w:val="multilevel"/>
    <w:tmpl w:val="6BD8B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655468"/>
    <w:multiLevelType w:val="hybridMultilevel"/>
    <w:tmpl w:val="43D6FA2A"/>
    <w:lvl w:ilvl="0" w:tplc="0410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822D03"/>
    <w:multiLevelType w:val="multilevel"/>
    <w:tmpl w:val="0CE89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194BD2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>
    <w:nsid w:val="7E583C1D"/>
    <w:multiLevelType w:val="multilevel"/>
    <w:tmpl w:val="B694D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E832D70"/>
    <w:multiLevelType w:val="multilevel"/>
    <w:tmpl w:val="C57EE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1"/>
  </w:num>
  <w:num w:numId="3">
    <w:abstractNumId w:val="27"/>
  </w:num>
  <w:num w:numId="4">
    <w:abstractNumId w:val="5"/>
  </w:num>
  <w:num w:numId="5">
    <w:abstractNumId w:val="3"/>
  </w:num>
  <w:num w:numId="6">
    <w:abstractNumId w:val="18"/>
  </w:num>
  <w:num w:numId="7">
    <w:abstractNumId w:val="14"/>
  </w:num>
  <w:num w:numId="8">
    <w:abstractNumId w:val="0"/>
  </w:num>
  <w:num w:numId="9">
    <w:abstractNumId w:val="1"/>
  </w:num>
  <w:num w:numId="10">
    <w:abstractNumId w:val="29"/>
  </w:num>
  <w:num w:numId="11">
    <w:abstractNumId w:val="15"/>
  </w:num>
  <w:num w:numId="12">
    <w:abstractNumId w:val="28"/>
  </w:num>
  <w:num w:numId="13">
    <w:abstractNumId w:val="22"/>
  </w:num>
  <w:num w:numId="14">
    <w:abstractNumId w:val="24"/>
  </w:num>
  <w:num w:numId="15">
    <w:abstractNumId w:val="19"/>
  </w:num>
  <w:num w:numId="16">
    <w:abstractNumId w:val="4"/>
  </w:num>
  <w:num w:numId="17">
    <w:abstractNumId w:val="17"/>
  </w:num>
  <w:num w:numId="18">
    <w:abstractNumId w:val="10"/>
  </w:num>
  <w:num w:numId="19">
    <w:abstractNumId w:val="7"/>
  </w:num>
  <w:num w:numId="20">
    <w:abstractNumId w:val="20"/>
  </w:num>
  <w:num w:numId="21">
    <w:abstractNumId w:val="16"/>
  </w:num>
  <w:num w:numId="22">
    <w:abstractNumId w:val="26"/>
  </w:num>
  <w:num w:numId="23">
    <w:abstractNumId w:val="2"/>
  </w:num>
  <w:num w:numId="24">
    <w:abstractNumId w:val="8"/>
  </w:num>
  <w:num w:numId="25">
    <w:abstractNumId w:val="13"/>
  </w:num>
  <w:num w:numId="26">
    <w:abstractNumId w:val="12"/>
  </w:num>
  <w:num w:numId="27">
    <w:abstractNumId w:val="11"/>
  </w:num>
  <w:num w:numId="28">
    <w:abstractNumId w:val="9"/>
  </w:num>
  <w:num w:numId="29">
    <w:abstractNumId w:val="23"/>
  </w:num>
  <w:num w:numId="30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781"/>
    <w:rsid w:val="000D27D1"/>
    <w:rsid w:val="000E1CD0"/>
    <w:rsid w:val="000E4610"/>
    <w:rsid w:val="000E522F"/>
    <w:rsid w:val="00153BC2"/>
    <w:rsid w:val="001641A3"/>
    <w:rsid w:val="001719B3"/>
    <w:rsid w:val="001C568F"/>
    <w:rsid w:val="002101DD"/>
    <w:rsid w:val="0024739C"/>
    <w:rsid w:val="00354781"/>
    <w:rsid w:val="003E3A52"/>
    <w:rsid w:val="00423476"/>
    <w:rsid w:val="004553E2"/>
    <w:rsid w:val="00553AA8"/>
    <w:rsid w:val="00557327"/>
    <w:rsid w:val="005B74BB"/>
    <w:rsid w:val="006921B1"/>
    <w:rsid w:val="006A34E7"/>
    <w:rsid w:val="006E0A9C"/>
    <w:rsid w:val="00806B86"/>
    <w:rsid w:val="00907E5D"/>
    <w:rsid w:val="00937BFA"/>
    <w:rsid w:val="00975D03"/>
    <w:rsid w:val="00980E92"/>
    <w:rsid w:val="009F1424"/>
    <w:rsid w:val="00A94533"/>
    <w:rsid w:val="00B0634C"/>
    <w:rsid w:val="00B1728B"/>
    <w:rsid w:val="00B32B53"/>
    <w:rsid w:val="00BD2294"/>
    <w:rsid w:val="00BE44C5"/>
    <w:rsid w:val="00C77E9F"/>
    <w:rsid w:val="00DB2755"/>
    <w:rsid w:val="00EB5CBB"/>
    <w:rsid w:val="00F03644"/>
    <w:rsid w:val="00F309FB"/>
    <w:rsid w:val="00F375EE"/>
    <w:rsid w:val="00FB58E9"/>
    <w:rsid w:val="00FC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28B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354781"/>
    <w:pPr>
      <w:ind w:left="720"/>
      <w:contextualSpacing/>
    </w:pPr>
  </w:style>
  <w:style w:type="paragraph" w:customStyle="1" w:styleId="TableContents">
    <w:name w:val="Table Contents"/>
    <w:basedOn w:val="Normale"/>
    <w:rsid w:val="00B1728B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C0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C02B5"/>
    <w:rPr>
      <w:rFonts w:ascii="Tahoma" w:eastAsia="Calibri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A9453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it-IT"/>
    </w:rPr>
  </w:style>
  <w:style w:type="character" w:styleId="Enfasicorsivo">
    <w:name w:val="Emphasis"/>
    <w:qFormat/>
    <w:rsid w:val="004553E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28B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354781"/>
    <w:pPr>
      <w:ind w:left="720"/>
      <w:contextualSpacing/>
    </w:pPr>
  </w:style>
  <w:style w:type="paragraph" w:customStyle="1" w:styleId="TableContents">
    <w:name w:val="Table Contents"/>
    <w:basedOn w:val="Normale"/>
    <w:rsid w:val="00B1728B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C0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C02B5"/>
    <w:rPr>
      <w:rFonts w:ascii="Tahoma" w:eastAsia="Calibri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A9453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it-IT"/>
    </w:rPr>
  </w:style>
  <w:style w:type="character" w:styleId="Enfasicorsivo">
    <w:name w:val="Emphasis"/>
    <w:qFormat/>
    <w:rsid w:val="004553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6.xml"/><Relationship Id="rId117" Type="http://schemas.openxmlformats.org/officeDocument/2006/relationships/image" Target="media/image5.wmf"/><Relationship Id="rId21" Type="http://schemas.openxmlformats.org/officeDocument/2006/relationships/control" Target="activeX/activeX11.xml"/><Relationship Id="rId42" Type="http://schemas.openxmlformats.org/officeDocument/2006/relationships/control" Target="activeX/activeX32.xml"/><Relationship Id="rId47" Type="http://schemas.openxmlformats.org/officeDocument/2006/relationships/control" Target="activeX/activeX37.xml"/><Relationship Id="rId63" Type="http://schemas.openxmlformats.org/officeDocument/2006/relationships/control" Target="activeX/activeX53.xml"/><Relationship Id="rId68" Type="http://schemas.openxmlformats.org/officeDocument/2006/relationships/control" Target="activeX/activeX58.xml"/><Relationship Id="rId84" Type="http://schemas.openxmlformats.org/officeDocument/2006/relationships/control" Target="activeX/activeX74.xml"/><Relationship Id="rId89" Type="http://schemas.openxmlformats.org/officeDocument/2006/relationships/control" Target="activeX/activeX79.xml"/><Relationship Id="rId112" Type="http://schemas.openxmlformats.org/officeDocument/2006/relationships/control" Target="activeX/activeX102.xml"/><Relationship Id="rId16" Type="http://schemas.openxmlformats.org/officeDocument/2006/relationships/control" Target="activeX/activeX6.xml"/><Relationship Id="rId107" Type="http://schemas.openxmlformats.org/officeDocument/2006/relationships/control" Target="activeX/activeX97.xml"/><Relationship Id="rId11" Type="http://schemas.openxmlformats.org/officeDocument/2006/relationships/image" Target="media/image4.wmf"/><Relationship Id="rId32" Type="http://schemas.openxmlformats.org/officeDocument/2006/relationships/control" Target="activeX/activeX22.xml"/><Relationship Id="rId37" Type="http://schemas.openxmlformats.org/officeDocument/2006/relationships/control" Target="activeX/activeX27.xml"/><Relationship Id="rId53" Type="http://schemas.openxmlformats.org/officeDocument/2006/relationships/control" Target="activeX/activeX43.xml"/><Relationship Id="rId58" Type="http://schemas.openxmlformats.org/officeDocument/2006/relationships/control" Target="activeX/activeX48.xml"/><Relationship Id="rId74" Type="http://schemas.openxmlformats.org/officeDocument/2006/relationships/control" Target="activeX/activeX64.xml"/><Relationship Id="rId79" Type="http://schemas.openxmlformats.org/officeDocument/2006/relationships/control" Target="activeX/activeX69.xml"/><Relationship Id="rId102" Type="http://schemas.openxmlformats.org/officeDocument/2006/relationships/control" Target="activeX/activeX92.xml"/><Relationship Id="rId5" Type="http://schemas.openxmlformats.org/officeDocument/2006/relationships/settings" Target="settings.xml"/><Relationship Id="rId61" Type="http://schemas.openxmlformats.org/officeDocument/2006/relationships/control" Target="activeX/activeX51.xml"/><Relationship Id="rId82" Type="http://schemas.openxmlformats.org/officeDocument/2006/relationships/control" Target="activeX/activeX72.xml"/><Relationship Id="rId90" Type="http://schemas.openxmlformats.org/officeDocument/2006/relationships/control" Target="activeX/activeX80.xml"/><Relationship Id="rId95" Type="http://schemas.openxmlformats.org/officeDocument/2006/relationships/control" Target="activeX/activeX85.xml"/><Relationship Id="rId19" Type="http://schemas.openxmlformats.org/officeDocument/2006/relationships/control" Target="activeX/activeX9.xml"/><Relationship Id="rId14" Type="http://schemas.openxmlformats.org/officeDocument/2006/relationships/control" Target="activeX/activeX4.xml"/><Relationship Id="rId22" Type="http://schemas.openxmlformats.org/officeDocument/2006/relationships/control" Target="activeX/activeX12.xml"/><Relationship Id="rId27" Type="http://schemas.openxmlformats.org/officeDocument/2006/relationships/control" Target="activeX/activeX17.xml"/><Relationship Id="rId30" Type="http://schemas.openxmlformats.org/officeDocument/2006/relationships/control" Target="activeX/activeX20.xml"/><Relationship Id="rId35" Type="http://schemas.openxmlformats.org/officeDocument/2006/relationships/control" Target="activeX/activeX25.xml"/><Relationship Id="rId43" Type="http://schemas.openxmlformats.org/officeDocument/2006/relationships/control" Target="activeX/activeX33.xml"/><Relationship Id="rId48" Type="http://schemas.openxmlformats.org/officeDocument/2006/relationships/control" Target="activeX/activeX38.xml"/><Relationship Id="rId56" Type="http://schemas.openxmlformats.org/officeDocument/2006/relationships/control" Target="activeX/activeX46.xml"/><Relationship Id="rId64" Type="http://schemas.openxmlformats.org/officeDocument/2006/relationships/control" Target="activeX/activeX54.xml"/><Relationship Id="rId69" Type="http://schemas.openxmlformats.org/officeDocument/2006/relationships/control" Target="activeX/activeX59.xml"/><Relationship Id="rId77" Type="http://schemas.openxmlformats.org/officeDocument/2006/relationships/control" Target="activeX/activeX67.xml"/><Relationship Id="rId100" Type="http://schemas.openxmlformats.org/officeDocument/2006/relationships/control" Target="activeX/activeX90.xml"/><Relationship Id="rId105" Type="http://schemas.openxmlformats.org/officeDocument/2006/relationships/control" Target="activeX/activeX95.xml"/><Relationship Id="rId113" Type="http://schemas.openxmlformats.org/officeDocument/2006/relationships/control" Target="activeX/activeX103.xml"/><Relationship Id="rId118" Type="http://schemas.openxmlformats.org/officeDocument/2006/relationships/control" Target="activeX/activeX107.xml"/><Relationship Id="rId8" Type="http://schemas.openxmlformats.org/officeDocument/2006/relationships/image" Target="media/image2.JPG"/><Relationship Id="rId51" Type="http://schemas.openxmlformats.org/officeDocument/2006/relationships/control" Target="activeX/activeX41.xml"/><Relationship Id="rId72" Type="http://schemas.openxmlformats.org/officeDocument/2006/relationships/control" Target="activeX/activeX62.xml"/><Relationship Id="rId80" Type="http://schemas.openxmlformats.org/officeDocument/2006/relationships/control" Target="activeX/activeX70.xml"/><Relationship Id="rId85" Type="http://schemas.openxmlformats.org/officeDocument/2006/relationships/control" Target="activeX/activeX75.xml"/><Relationship Id="rId93" Type="http://schemas.openxmlformats.org/officeDocument/2006/relationships/control" Target="activeX/activeX83.xml"/><Relationship Id="rId98" Type="http://schemas.openxmlformats.org/officeDocument/2006/relationships/control" Target="activeX/activeX88.xml"/><Relationship Id="rId12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control" Target="activeX/activeX2.xml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33" Type="http://schemas.openxmlformats.org/officeDocument/2006/relationships/control" Target="activeX/activeX23.xml"/><Relationship Id="rId38" Type="http://schemas.openxmlformats.org/officeDocument/2006/relationships/control" Target="activeX/activeX28.xml"/><Relationship Id="rId46" Type="http://schemas.openxmlformats.org/officeDocument/2006/relationships/control" Target="activeX/activeX36.xml"/><Relationship Id="rId59" Type="http://schemas.openxmlformats.org/officeDocument/2006/relationships/control" Target="activeX/activeX49.xml"/><Relationship Id="rId67" Type="http://schemas.openxmlformats.org/officeDocument/2006/relationships/control" Target="activeX/activeX57.xml"/><Relationship Id="rId103" Type="http://schemas.openxmlformats.org/officeDocument/2006/relationships/control" Target="activeX/activeX93.xml"/><Relationship Id="rId108" Type="http://schemas.openxmlformats.org/officeDocument/2006/relationships/control" Target="activeX/activeX98.xml"/><Relationship Id="rId116" Type="http://schemas.openxmlformats.org/officeDocument/2006/relationships/control" Target="activeX/activeX106.xml"/><Relationship Id="rId20" Type="http://schemas.openxmlformats.org/officeDocument/2006/relationships/control" Target="activeX/activeX10.xml"/><Relationship Id="rId41" Type="http://schemas.openxmlformats.org/officeDocument/2006/relationships/control" Target="activeX/activeX31.xml"/><Relationship Id="rId54" Type="http://schemas.openxmlformats.org/officeDocument/2006/relationships/control" Target="activeX/activeX44.xml"/><Relationship Id="rId62" Type="http://schemas.openxmlformats.org/officeDocument/2006/relationships/control" Target="activeX/activeX52.xml"/><Relationship Id="rId70" Type="http://schemas.openxmlformats.org/officeDocument/2006/relationships/control" Target="activeX/activeX60.xml"/><Relationship Id="rId75" Type="http://schemas.openxmlformats.org/officeDocument/2006/relationships/control" Target="activeX/activeX65.xml"/><Relationship Id="rId83" Type="http://schemas.openxmlformats.org/officeDocument/2006/relationships/control" Target="activeX/activeX73.xml"/><Relationship Id="rId88" Type="http://schemas.openxmlformats.org/officeDocument/2006/relationships/control" Target="activeX/activeX78.xml"/><Relationship Id="rId91" Type="http://schemas.openxmlformats.org/officeDocument/2006/relationships/control" Target="activeX/activeX81.xml"/><Relationship Id="rId96" Type="http://schemas.openxmlformats.org/officeDocument/2006/relationships/control" Target="activeX/activeX86.xml"/><Relationship Id="rId111" Type="http://schemas.openxmlformats.org/officeDocument/2006/relationships/control" Target="activeX/activeX10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control" Target="activeX/activeX13.xml"/><Relationship Id="rId28" Type="http://schemas.openxmlformats.org/officeDocument/2006/relationships/control" Target="activeX/activeX18.xml"/><Relationship Id="rId36" Type="http://schemas.openxmlformats.org/officeDocument/2006/relationships/control" Target="activeX/activeX26.xml"/><Relationship Id="rId49" Type="http://schemas.openxmlformats.org/officeDocument/2006/relationships/control" Target="activeX/activeX39.xml"/><Relationship Id="rId57" Type="http://schemas.openxmlformats.org/officeDocument/2006/relationships/control" Target="activeX/activeX47.xml"/><Relationship Id="rId106" Type="http://schemas.openxmlformats.org/officeDocument/2006/relationships/control" Target="activeX/activeX96.xml"/><Relationship Id="rId114" Type="http://schemas.openxmlformats.org/officeDocument/2006/relationships/control" Target="activeX/activeX104.xml"/><Relationship Id="rId119" Type="http://schemas.openxmlformats.org/officeDocument/2006/relationships/image" Target="media/image6.wmf"/><Relationship Id="rId10" Type="http://schemas.openxmlformats.org/officeDocument/2006/relationships/control" Target="activeX/activeX1.xml"/><Relationship Id="rId31" Type="http://schemas.openxmlformats.org/officeDocument/2006/relationships/control" Target="activeX/activeX21.xml"/><Relationship Id="rId44" Type="http://schemas.openxmlformats.org/officeDocument/2006/relationships/control" Target="activeX/activeX34.xml"/><Relationship Id="rId52" Type="http://schemas.openxmlformats.org/officeDocument/2006/relationships/control" Target="activeX/activeX42.xml"/><Relationship Id="rId60" Type="http://schemas.openxmlformats.org/officeDocument/2006/relationships/control" Target="activeX/activeX50.xml"/><Relationship Id="rId65" Type="http://schemas.openxmlformats.org/officeDocument/2006/relationships/control" Target="activeX/activeX55.xml"/><Relationship Id="rId73" Type="http://schemas.openxmlformats.org/officeDocument/2006/relationships/control" Target="activeX/activeX63.xml"/><Relationship Id="rId78" Type="http://schemas.openxmlformats.org/officeDocument/2006/relationships/control" Target="activeX/activeX68.xml"/><Relationship Id="rId81" Type="http://schemas.openxmlformats.org/officeDocument/2006/relationships/control" Target="activeX/activeX71.xml"/><Relationship Id="rId86" Type="http://schemas.openxmlformats.org/officeDocument/2006/relationships/control" Target="activeX/activeX76.xml"/><Relationship Id="rId94" Type="http://schemas.openxmlformats.org/officeDocument/2006/relationships/control" Target="activeX/activeX84.xml"/><Relationship Id="rId99" Type="http://schemas.openxmlformats.org/officeDocument/2006/relationships/control" Target="activeX/activeX89.xml"/><Relationship Id="rId101" Type="http://schemas.openxmlformats.org/officeDocument/2006/relationships/control" Target="activeX/activeX91.xml"/><Relationship Id="rId12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3" Type="http://schemas.openxmlformats.org/officeDocument/2006/relationships/control" Target="activeX/activeX3.xml"/><Relationship Id="rId18" Type="http://schemas.openxmlformats.org/officeDocument/2006/relationships/control" Target="activeX/activeX8.xml"/><Relationship Id="rId39" Type="http://schemas.openxmlformats.org/officeDocument/2006/relationships/control" Target="activeX/activeX29.xml"/><Relationship Id="rId109" Type="http://schemas.openxmlformats.org/officeDocument/2006/relationships/control" Target="activeX/activeX99.xml"/><Relationship Id="rId34" Type="http://schemas.openxmlformats.org/officeDocument/2006/relationships/control" Target="activeX/activeX24.xml"/><Relationship Id="rId50" Type="http://schemas.openxmlformats.org/officeDocument/2006/relationships/control" Target="activeX/activeX40.xml"/><Relationship Id="rId55" Type="http://schemas.openxmlformats.org/officeDocument/2006/relationships/control" Target="activeX/activeX45.xml"/><Relationship Id="rId76" Type="http://schemas.openxmlformats.org/officeDocument/2006/relationships/control" Target="activeX/activeX66.xml"/><Relationship Id="rId97" Type="http://schemas.openxmlformats.org/officeDocument/2006/relationships/control" Target="activeX/activeX87.xml"/><Relationship Id="rId104" Type="http://schemas.openxmlformats.org/officeDocument/2006/relationships/control" Target="activeX/activeX94.xml"/><Relationship Id="rId120" Type="http://schemas.openxmlformats.org/officeDocument/2006/relationships/control" Target="activeX/activeX108.xml"/><Relationship Id="rId7" Type="http://schemas.openxmlformats.org/officeDocument/2006/relationships/image" Target="media/image1.png"/><Relationship Id="rId71" Type="http://schemas.openxmlformats.org/officeDocument/2006/relationships/control" Target="activeX/activeX61.xml"/><Relationship Id="rId92" Type="http://schemas.openxmlformats.org/officeDocument/2006/relationships/control" Target="activeX/activeX82.xml"/><Relationship Id="rId2" Type="http://schemas.openxmlformats.org/officeDocument/2006/relationships/numbering" Target="numbering.xml"/><Relationship Id="rId29" Type="http://schemas.openxmlformats.org/officeDocument/2006/relationships/control" Target="activeX/activeX19.xml"/><Relationship Id="rId24" Type="http://schemas.openxmlformats.org/officeDocument/2006/relationships/control" Target="activeX/activeX14.xml"/><Relationship Id="rId40" Type="http://schemas.openxmlformats.org/officeDocument/2006/relationships/control" Target="activeX/activeX30.xml"/><Relationship Id="rId45" Type="http://schemas.openxmlformats.org/officeDocument/2006/relationships/control" Target="activeX/activeX35.xml"/><Relationship Id="rId66" Type="http://schemas.openxmlformats.org/officeDocument/2006/relationships/control" Target="activeX/activeX56.xml"/><Relationship Id="rId87" Type="http://schemas.openxmlformats.org/officeDocument/2006/relationships/control" Target="activeX/activeX77.xml"/><Relationship Id="rId110" Type="http://schemas.openxmlformats.org/officeDocument/2006/relationships/control" Target="activeX/activeX100.xml"/><Relationship Id="rId115" Type="http://schemas.openxmlformats.org/officeDocument/2006/relationships/control" Target="activeX/activeX10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E96E0-BAD4-4325-AF68-DFD801264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46</Pages>
  <Words>9243</Words>
  <Characters>52687</Characters>
  <Application>Microsoft Office Word</Application>
  <DocSecurity>0</DocSecurity>
  <Lines>439</Lines>
  <Paragraphs>123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8</cp:revision>
  <dcterms:created xsi:type="dcterms:W3CDTF">2014-09-08T08:14:00Z</dcterms:created>
  <dcterms:modified xsi:type="dcterms:W3CDTF">2014-09-15T18:54:00Z</dcterms:modified>
</cp:coreProperties>
</file>